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21E90" w14:textId="2F013B26" w:rsidR="00611612" w:rsidRDefault="00142958" w:rsidP="00142958">
      <w:pPr>
        <w:jc w:val="center"/>
        <w:rPr>
          <w:rFonts w:ascii="Century Gothic" w:eastAsia="Calibri" w:hAnsi="Century Gothic" w:cs="Calibri"/>
          <w:sz w:val="32"/>
          <w:szCs w:val="32"/>
        </w:rPr>
      </w:pPr>
      <w:r>
        <w:rPr>
          <w:rFonts w:ascii="Century Gothic" w:eastAsia="Calibri" w:hAnsi="Century Gothic" w:cs="Calibri"/>
          <w:sz w:val="32"/>
          <w:szCs w:val="32"/>
        </w:rPr>
        <w:t>ENGLISH Subject Overview 202</w:t>
      </w:r>
      <w:r w:rsidR="000B28B4">
        <w:rPr>
          <w:rFonts w:ascii="Century Gothic" w:eastAsia="Calibri" w:hAnsi="Century Gothic" w:cs="Calibri"/>
          <w:sz w:val="32"/>
          <w:szCs w:val="32"/>
        </w:rPr>
        <w:t>4</w:t>
      </w:r>
      <w:r>
        <w:rPr>
          <w:rFonts w:ascii="Century Gothic" w:eastAsia="Calibri" w:hAnsi="Century Gothic" w:cs="Calibri"/>
          <w:sz w:val="32"/>
          <w:szCs w:val="32"/>
        </w:rPr>
        <w:t>-202</w:t>
      </w:r>
      <w:r w:rsidR="000B28B4">
        <w:rPr>
          <w:rFonts w:ascii="Century Gothic" w:eastAsia="Calibri" w:hAnsi="Century Gothic" w:cs="Calibri"/>
          <w:sz w:val="32"/>
          <w:szCs w:val="32"/>
        </w:rPr>
        <w:t>5</w:t>
      </w:r>
    </w:p>
    <w:p w14:paraId="50F77CDE" w14:textId="77777777" w:rsidR="00142958" w:rsidRDefault="00142958" w:rsidP="00142958">
      <w:pPr>
        <w:jc w:val="center"/>
        <w:rPr>
          <w:rFonts w:ascii="Century Gothic" w:eastAsia="Calibri" w:hAnsi="Century Gothic" w:cs="Calibri"/>
          <w:sz w:val="32"/>
          <w:szCs w:val="32"/>
        </w:rPr>
      </w:pPr>
    </w:p>
    <w:tbl>
      <w:tblPr>
        <w:tblStyle w:val="TableGrid"/>
        <w:tblW w:w="153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27"/>
        <w:gridCol w:w="2584"/>
        <w:gridCol w:w="2137"/>
        <w:gridCol w:w="2407"/>
        <w:gridCol w:w="2265"/>
        <w:gridCol w:w="1794"/>
        <w:gridCol w:w="2595"/>
      </w:tblGrid>
      <w:tr w:rsidR="00142958" w14:paraId="715931FA" w14:textId="77777777" w:rsidTr="00221B66">
        <w:tc>
          <w:tcPr>
            <w:tcW w:w="15309" w:type="dxa"/>
            <w:gridSpan w:val="7"/>
            <w:shd w:val="clear" w:color="auto" w:fill="D9D9D9" w:themeFill="background1" w:themeFillShade="D9"/>
          </w:tcPr>
          <w:p w14:paraId="22FA248E" w14:textId="5177FD78" w:rsidR="00142958" w:rsidRP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b/>
                <w:bCs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</w:rPr>
              <w:t>YEAR 6</w:t>
            </w:r>
          </w:p>
        </w:tc>
      </w:tr>
      <w:tr w:rsidR="00142958" w14:paraId="616D0B46" w14:textId="77777777" w:rsidTr="00091120">
        <w:tc>
          <w:tcPr>
            <w:tcW w:w="15309" w:type="dxa"/>
            <w:gridSpan w:val="7"/>
          </w:tcPr>
          <w:p w14:paraId="5C6D1FE2" w14:textId="0343C960" w:rsidR="00142958" w:rsidRPr="00816349" w:rsidRDefault="00221B66" w:rsidP="0014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</w:rPr>
              <w:t>KEY</w:t>
            </w:r>
            <w:r w:rsidRPr="00816349">
              <w:rPr>
                <w:rFonts w:ascii="Century Gothic" w:eastAsia="Calibri" w:hAnsi="Century Gothic" w:cs="Calibri"/>
              </w:rPr>
              <w:t xml:space="preserve">        </w:t>
            </w:r>
            <w:r>
              <w:rPr>
                <w:rFonts w:ascii="Century Gothic" w:eastAsia="Calibri" w:hAnsi="Century Gothic" w:cs="Calibri"/>
              </w:rPr>
              <w:t xml:space="preserve">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cyan"/>
              </w:rPr>
              <w:t>writing to entertain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>
              <w:rPr>
                <w:rFonts w:ascii="Century Gothic" w:eastAsia="Calibri" w:hAnsi="Century Gothic" w:cs="Calibri"/>
              </w:rPr>
              <w:t xml:space="preserve">     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magenta"/>
              </w:rPr>
              <w:t>writing to inform</w:t>
            </w:r>
            <w:r w:rsidRPr="00816349">
              <w:rPr>
                <w:rFonts w:ascii="Century Gothic" w:eastAsia="Calibri" w:hAnsi="Century Gothic" w:cs="Calibri"/>
              </w:rPr>
              <w:t xml:space="preserve">   </w:t>
            </w:r>
            <w:r>
              <w:rPr>
                <w:rFonts w:ascii="Century Gothic" w:eastAsia="Calibri" w:hAnsi="Century Gothic" w:cs="Calibri"/>
              </w:rPr>
              <w:t xml:space="preserve">     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yellow"/>
              </w:rPr>
              <w:t>writing to persuade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>
              <w:rPr>
                <w:rFonts w:ascii="Century Gothic" w:eastAsia="Calibri" w:hAnsi="Century Gothic" w:cs="Calibri"/>
              </w:rPr>
              <w:t xml:space="preserve">          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 w:rsidRPr="00816349">
              <w:rPr>
                <w:rFonts w:ascii="Century Gothic" w:eastAsia="Calibri" w:hAnsi="Century Gothic" w:cs="Calibri"/>
                <w:highlight w:val="lightGray"/>
              </w:rPr>
              <w:t>writing to discuss</w:t>
            </w:r>
          </w:p>
        </w:tc>
      </w:tr>
      <w:tr w:rsidR="00221B66" w14:paraId="0E1F20DD" w14:textId="77777777" w:rsidTr="00091120">
        <w:tc>
          <w:tcPr>
            <w:tcW w:w="15309" w:type="dxa"/>
            <w:gridSpan w:val="7"/>
          </w:tcPr>
          <w:p w14:paraId="13A3CDE9" w14:textId="77777777" w:rsidR="00221B66" w:rsidRPr="00816349" w:rsidRDefault="00221B66" w:rsidP="0014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b/>
                <w:bCs/>
              </w:rPr>
            </w:pPr>
          </w:p>
        </w:tc>
      </w:tr>
      <w:tr w:rsidR="00091120" w14:paraId="75085992" w14:textId="77777777" w:rsidTr="00FF7389">
        <w:tc>
          <w:tcPr>
            <w:tcW w:w="1527" w:type="dxa"/>
            <w:shd w:val="clear" w:color="auto" w:fill="00B050"/>
          </w:tcPr>
          <w:p w14:paraId="7FB4757A" w14:textId="77777777" w:rsidR="00142958" w:rsidRPr="00142958" w:rsidRDefault="00142958" w:rsidP="0014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28"/>
                <w:szCs w:val="28"/>
              </w:rPr>
            </w:pPr>
          </w:p>
        </w:tc>
        <w:tc>
          <w:tcPr>
            <w:tcW w:w="2584" w:type="dxa"/>
            <w:shd w:val="clear" w:color="auto" w:fill="00B050"/>
          </w:tcPr>
          <w:p w14:paraId="490BCB19" w14:textId="6C5BBE18" w:rsidR="00142958" w:rsidRPr="00816349" w:rsidRDefault="00142958" w:rsidP="0014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137" w:type="dxa"/>
            <w:shd w:val="clear" w:color="auto" w:fill="00B050"/>
          </w:tcPr>
          <w:p w14:paraId="647B48A2" w14:textId="169885F9" w:rsidR="00142958" w:rsidRPr="00816349" w:rsidRDefault="00142958" w:rsidP="0014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407" w:type="dxa"/>
            <w:shd w:val="clear" w:color="auto" w:fill="00B050"/>
          </w:tcPr>
          <w:p w14:paraId="689E64C9" w14:textId="7458609E" w:rsidR="00142958" w:rsidRPr="00816349" w:rsidRDefault="00142958" w:rsidP="0014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5" w:type="dxa"/>
            <w:shd w:val="clear" w:color="auto" w:fill="00B050"/>
          </w:tcPr>
          <w:p w14:paraId="1F8D6F7A" w14:textId="7D7F9251" w:rsidR="00142958" w:rsidRPr="00816349" w:rsidRDefault="00142958" w:rsidP="0014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794" w:type="dxa"/>
            <w:shd w:val="clear" w:color="auto" w:fill="00B050"/>
          </w:tcPr>
          <w:p w14:paraId="0FFA69D9" w14:textId="221D369F" w:rsidR="00142958" w:rsidRPr="00816349" w:rsidRDefault="00142958" w:rsidP="0014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595" w:type="dxa"/>
            <w:shd w:val="clear" w:color="auto" w:fill="00B050"/>
          </w:tcPr>
          <w:p w14:paraId="14BB6B19" w14:textId="55C53BB7" w:rsidR="00142958" w:rsidRPr="00816349" w:rsidRDefault="00142958" w:rsidP="0014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Summer 2</w:t>
            </w:r>
          </w:p>
        </w:tc>
      </w:tr>
      <w:tr w:rsidR="00816349" w14:paraId="0EBBEDCC" w14:textId="77777777" w:rsidTr="00FF7389">
        <w:tc>
          <w:tcPr>
            <w:tcW w:w="1527" w:type="dxa"/>
            <w:shd w:val="clear" w:color="auto" w:fill="00B050"/>
          </w:tcPr>
          <w:p w14:paraId="228D4BE6" w14:textId="77777777" w:rsidR="00091120" w:rsidRDefault="00091120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Writing</w:t>
            </w:r>
          </w:p>
          <w:p w14:paraId="6602D415" w14:textId="28B0D2A2" w:rsidR="00816349" w:rsidRPr="00142958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142958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Outcome</w:t>
            </w:r>
          </w:p>
        </w:tc>
        <w:tc>
          <w:tcPr>
            <w:tcW w:w="2584" w:type="dxa"/>
          </w:tcPr>
          <w:p w14:paraId="776B01CF" w14:textId="77777777" w:rsidR="00816349" w:rsidRDefault="003D11DB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6"/>
                <w:szCs w:val="16"/>
              </w:rPr>
            </w:pPr>
            <w:r w:rsidRPr="00B10436">
              <w:rPr>
                <w:rFonts w:ascii="Century Gothic" w:eastAsia="Calibri" w:hAnsi="Century Gothic" w:cs="Calibri"/>
                <w:sz w:val="16"/>
                <w:szCs w:val="16"/>
                <w:highlight w:val="magenta"/>
              </w:rPr>
              <w:t xml:space="preserve">Informal letter writing </w:t>
            </w:r>
            <w:r w:rsidR="007E6E0F" w:rsidRPr="00B10436">
              <w:rPr>
                <w:rFonts w:ascii="Century Gothic" w:eastAsia="Calibri" w:hAnsi="Century Gothic" w:cs="Calibri"/>
                <w:sz w:val="16"/>
                <w:szCs w:val="16"/>
                <w:highlight w:val="magenta"/>
              </w:rPr>
              <w:t xml:space="preserve">as </w:t>
            </w:r>
            <w:r w:rsidR="00AA299C" w:rsidRPr="00B10436">
              <w:rPr>
                <w:rFonts w:ascii="Century Gothic" w:eastAsia="Calibri" w:hAnsi="Century Gothic" w:cs="Calibri"/>
                <w:sz w:val="16"/>
                <w:szCs w:val="16"/>
                <w:highlight w:val="magenta"/>
              </w:rPr>
              <w:t>friend of Anne Frank</w:t>
            </w:r>
          </w:p>
          <w:p w14:paraId="0503364F" w14:textId="77777777" w:rsidR="00394EF4" w:rsidRDefault="00394EF4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6"/>
                <w:szCs w:val="16"/>
              </w:rPr>
            </w:pPr>
          </w:p>
          <w:p w14:paraId="04FFD163" w14:textId="7D72924B" w:rsidR="00394EF4" w:rsidRDefault="00B10436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</w:pPr>
            <w:r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  <w:t xml:space="preserve">Narrative - </w:t>
            </w:r>
            <w:r w:rsidR="00394EF4" w:rsidRPr="00244F6B"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  <w:t xml:space="preserve">Retelling of </w:t>
            </w:r>
            <w:r w:rsidR="00244F6B" w:rsidRPr="00244F6B"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  <w:t>story based on Rose Blanche</w:t>
            </w:r>
          </w:p>
          <w:p w14:paraId="217B5EC4" w14:textId="77777777" w:rsidR="00AC5438" w:rsidRDefault="00AC5438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</w:pPr>
          </w:p>
          <w:p w14:paraId="3AA2E2C2" w14:textId="0A4BBF81" w:rsidR="00AC5438" w:rsidRPr="00244F6B" w:rsidRDefault="00AC5438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</w:pPr>
            <w:r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  <w:t xml:space="preserve">Description of </w:t>
            </w:r>
            <w:r w:rsidR="001B0431"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  <w:t>scene from the viewpoint of Rose Blanche</w:t>
            </w:r>
          </w:p>
          <w:p w14:paraId="46657EA6" w14:textId="77777777" w:rsidR="00244F6B" w:rsidRPr="00244F6B" w:rsidRDefault="00244F6B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</w:pPr>
          </w:p>
          <w:p w14:paraId="5C8CED0C" w14:textId="77777777" w:rsidR="00244F6B" w:rsidRDefault="00244F6B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6"/>
                <w:szCs w:val="16"/>
              </w:rPr>
            </w:pPr>
            <w:r w:rsidRPr="00244F6B"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  <w:t>Internal Monologue</w:t>
            </w:r>
          </w:p>
          <w:p w14:paraId="27199D23" w14:textId="77777777" w:rsidR="00280EEF" w:rsidRDefault="00280EEF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6"/>
                <w:szCs w:val="16"/>
              </w:rPr>
            </w:pPr>
          </w:p>
          <w:p w14:paraId="158F0AAA" w14:textId="2835A218" w:rsidR="00280EEF" w:rsidRPr="00385F76" w:rsidRDefault="00280EEF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6"/>
                <w:szCs w:val="16"/>
              </w:rPr>
            </w:pPr>
            <w:r w:rsidRPr="00BB6CEC">
              <w:rPr>
                <w:rFonts w:ascii="Century Gothic" w:eastAsia="Calibri" w:hAnsi="Century Gothic" w:cs="Calibri"/>
                <w:sz w:val="16"/>
                <w:szCs w:val="16"/>
                <w:highlight w:val="magenta"/>
              </w:rPr>
              <w:t xml:space="preserve">Non-chronological report </w:t>
            </w:r>
            <w:r w:rsidR="00BB6CEC" w:rsidRPr="00BB6CEC">
              <w:rPr>
                <w:rFonts w:ascii="Century Gothic" w:eastAsia="Calibri" w:hAnsi="Century Gothic" w:cs="Calibri"/>
                <w:sz w:val="16"/>
                <w:szCs w:val="16"/>
                <w:highlight w:val="magenta"/>
              </w:rPr>
              <w:t>-</w:t>
            </w:r>
            <w:r w:rsidRPr="00BB6CEC">
              <w:rPr>
                <w:rFonts w:ascii="Century Gothic" w:eastAsia="Calibri" w:hAnsi="Century Gothic" w:cs="Calibri"/>
                <w:sz w:val="16"/>
                <w:szCs w:val="16"/>
                <w:highlight w:val="magenta"/>
              </w:rPr>
              <w:t xml:space="preserve"> World War 2</w:t>
            </w:r>
          </w:p>
        </w:tc>
        <w:tc>
          <w:tcPr>
            <w:tcW w:w="2137" w:type="dxa"/>
          </w:tcPr>
          <w:p w14:paraId="2517FD55" w14:textId="77777777" w:rsidR="00385F76" w:rsidRPr="00385F76" w:rsidRDefault="00385F76" w:rsidP="00385F76">
            <w:pPr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</w:pPr>
            <w:r w:rsidRPr="00385F76"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  <w:t>Setting description from the viewpoint of an Arctic explorer.</w:t>
            </w:r>
            <w:r w:rsidRPr="00385F76"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  <w:t> </w:t>
            </w:r>
          </w:p>
          <w:p w14:paraId="245E736F" w14:textId="77777777" w:rsidR="00385F76" w:rsidRPr="00385F76" w:rsidRDefault="00385F76" w:rsidP="00385F76">
            <w:pPr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</w:pPr>
            <w:r w:rsidRPr="00385F76"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  <w:t> </w:t>
            </w:r>
          </w:p>
          <w:p w14:paraId="657DD646" w14:textId="16AAAF14" w:rsidR="00385F76" w:rsidRPr="00385F76" w:rsidRDefault="00385F76" w:rsidP="00385F76">
            <w:pPr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</w:pPr>
          </w:p>
          <w:p w14:paraId="279218F1" w14:textId="77777777" w:rsidR="00385F76" w:rsidRPr="00385F76" w:rsidRDefault="00385F76" w:rsidP="00385F76">
            <w:pPr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</w:pPr>
            <w:r w:rsidRPr="00385F76">
              <w:rPr>
                <w:rFonts w:ascii="Century Gothic" w:eastAsia="Calibri" w:hAnsi="Century Gothic" w:cs="Calibri"/>
                <w:sz w:val="16"/>
                <w:szCs w:val="16"/>
                <w:highlight w:val="yellow"/>
              </w:rPr>
              <w:t>Formal job application for a role on the Endurance.</w:t>
            </w:r>
            <w:r w:rsidRPr="00385F76"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  <w:t> </w:t>
            </w:r>
          </w:p>
          <w:p w14:paraId="2AD3A367" w14:textId="77777777" w:rsidR="00385F76" w:rsidRPr="00385F76" w:rsidRDefault="00385F76" w:rsidP="00385F76">
            <w:pPr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</w:pPr>
            <w:r w:rsidRPr="00385F76"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  <w:t> </w:t>
            </w:r>
          </w:p>
          <w:p w14:paraId="143075B2" w14:textId="59255ABF" w:rsidR="00385F76" w:rsidRPr="00385F76" w:rsidRDefault="00385F76" w:rsidP="00385F76">
            <w:pPr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</w:pPr>
            <w:r w:rsidRPr="00385F76"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  <w:t>Diary entry as chosen member of Shackleton</w:t>
            </w:r>
            <w:r w:rsidR="00BB6CEC" w:rsidRPr="00780A2A"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  <w:t>’</w:t>
            </w:r>
            <w:r w:rsidRPr="00385F76"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  <w:t>s crew.</w:t>
            </w:r>
            <w:r w:rsidRPr="00385F76"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  <w:t> </w:t>
            </w:r>
          </w:p>
          <w:p w14:paraId="221FE7E3" w14:textId="77777777" w:rsidR="00385F76" w:rsidRPr="00385F76" w:rsidRDefault="00385F76" w:rsidP="00385F76">
            <w:pPr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</w:pPr>
            <w:r w:rsidRPr="00385F76"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  <w:t> </w:t>
            </w:r>
          </w:p>
          <w:p w14:paraId="3D0FA81C" w14:textId="4EDBDFFF" w:rsidR="00385F76" w:rsidRPr="00385F76" w:rsidRDefault="00940349" w:rsidP="00385F76">
            <w:pPr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</w:pPr>
            <w:r w:rsidRPr="000D7C12">
              <w:rPr>
                <w:rFonts w:ascii="Century Gothic" w:eastAsia="Calibri" w:hAnsi="Century Gothic" w:cs="Calibri"/>
                <w:sz w:val="16"/>
                <w:szCs w:val="16"/>
                <w:highlight w:val="yellow"/>
              </w:rPr>
              <w:t>Motivational speech</w:t>
            </w:r>
            <w:r w:rsidR="003C5BE7" w:rsidRPr="000D7C12">
              <w:rPr>
                <w:rFonts w:ascii="Century Gothic" w:eastAsia="Calibri" w:hAnsi="Century Gothic" w:cs="Calibri"/>
                <w:sz w:val="16"/>
                <w:szCs w:val="16"/>
                <w:highlight w:val="yellow"/>
              </w:rPr>
              <w:t xml:space="preserve"> in character as a member of Shackleton’s crew.</w:t>
            </w:r>
            <w:r w:rsidR="00385F76" w:rsidRPr="00385F76"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  <w:t> </w:t>
            </w:r>
          </w:p>
          <w:p w14:paraId="1CB1204D" w14:textId="77777777" w:rsidR="00385F76" w:rsidRPr="00385F76" w:rsidRDefault="00385F76" w:rsidP="00385F76">
            <w:pPr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</w:pPr>
            <w:r w:rsidRPr="00385F76">
              <w:rPr>
                <w:rFonts w:ascii="Century Gothic" w:eastAsia="Calibri" w:hAnsi="Century Gothic" w:cs="Calibri"/>
                <w:sz w:val="16"/>
                <w:szCs w:val="16"/>
                <w:lang w:val="en-GB"/>
              </w:rPr>
              <w:t> </w:t>
            </w:r>
          </w:p>
          <w:p w14:paraId="232C2AF5" w14:textId="77777777" w:rsidR="00816349" w:rsidRDefault="00385F76" w:rsidP="007040B4">
            <w:pPr>
              <w:rPr>
                <w:rFonts w:ascii="Century Gothic" w:eastAsia="Calibri" w:hAnsi="Century Gothic" w:cs="Calibri"/>
                <w:sz w:val="16"/>
                <w:szCs w:val="16"/>
              </w:rPr>
            </w:pPr>
            <w:r w:rsidRPr="00385F76"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  <w:t xml:space="preserve">Poem about the </w:t>
            </w:r>
            <w:r w:rsidR="007B1EFD" w:rsidRPr="000D7C12">
              <w:rPr>
                <w:rFonts w:ascii="Century Gothic" w:eastAsia="Calibri" w:hAnsi="Century Gothic" w:cs="Calibri"/>
                <w:sz w:val="16"/>
                <w:szCs w:val="16"/>
                <w:highlight w:val="cyan"/>
              </w:rPr>
              <w:t>Weddell Sea</w:t>
            </w:r>
          </w:p>
          <w:p w14:paraId="644F1062" w14:textId="77777777" w:rsidR="004E3064" w:rsidRDefault="004E3064" w:rsidP="007040B4">
            <w:pPr>
              <w:rPr>
                <w:rFonts w:ascii="Century Gothic" w:eastAsia="Calibri" w:hAnsi="Century Gothic" w:cs="Calibri"/>
                <w:sz w:val="16"/>
                <w:szCs w:val="16"/>
              </w:rPr>
            </w:pPr>
          </w:p>
          <w:p w14:paraId="2B98D7DA" w14:textId="48F18AFE" w:rsidR="004E3064" w:rsidRPr="00816349" w:rsidRDefault="004E3064" w:rsidP="007040B4">
            <w:pPr>
              <w:rPr>
                <w:rFonts w:ascii="Century Gothic" w:eastAsia="Calibri" w:hAnsi="Century Gothic" w:cs="Calibri"/>
                <w:sz w:val="16"/>
                <w:szCs w:val="16"/>
              </w:rPr>
            </w:pPr>
            <w:r w:rsidRPr="004E3064">
              <w:rPr>
                <w:rFonts w:ascii="Century Gothic" w:eastAsia="Calibri" w:hAnsi="Century Gothic" w:cs="Calibri"/>
                <w:sz w:val="16"/>
                <w:szCs w:val="16"/>
                <w:highlight w:val="magenta"/>
              </w:rPr>
              <w:t>Non-chronological report about mountains</w:t>
            </w:r>
          </w:p>
        </w:tc>
        <w:tc>
          <w:tcPr>
            <w:tcW w:w="2407" w:type="dxa"/>
          </w:tcPr>
          <w:p w14:paraId="68CC4134" w14:textId="481838AE" w:rsidR="00C62BC4" w:rsidRDefault="00C62BC4" w:rsidP="00C62B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</w:pPr>
            <w:r w:rsidRPr="00C62BC4">
              <w:rPr>
                <w:rFonts w:ascii="Century Gothic" w:eastAsia="Calibri" w:hAnsi="Century Gothic" w:cs="Calibri"/>
                <w:sz w:val="18"/>
                <w:szCs w:val="18"/>
                <w:highlight w:val="yellow"/>
              </w:rPr>
              <w:t xml:space="preserve">Design a spy gadget and </w:t>
            </w:r>
            <w:r w:rsidR="00E30992" w:rsidRPr="00E30992">
              <w:rPr>
                <w:rFonts w:ascii="Century Gothic" w:eastAsia="Calibri" w:hAnsi="Century Gothic" w:cs="Calibri"/>
                <w:sz w:val="18"/>
                <w:szCs w:val="18"/>
                <w:highlight w:val="yellow"/>
              </w:rPr>
              <w:t>advertise</w:t>
            </w:r>
            <w:r w:rsidRPr="00C62BC4">
              <w:rPr>
                <w:rFonts w:ascii="Century Gothic" w:eastAsia="Calibri" w:hAnsi="Century Gothic" w:cs="Calibri"/>
                <w:sz w:val="18"/>
                <w:szCs w:val="18"/>
                <w:highlight w:val="yellow"/>
              </w:rPr>
              <w:t>.</w:t>
            </w:r>
            <w:r w:rsidRPr="00C62BC4"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  <w:t> </w:t>
            </w:r>
          </w:p>
          <w:p w14:paraId="10E92EC1" w14:textId="77777777" w:rsidR="00124D39" w:rsidRDefault="00124D39" w:rsidP="00C62B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</w:pPr>
          </w:p>
          <w:p w14:paraId="67155175" w14:textId="3F7B3019" w:rsidR="00124D39" w:rsidRDefault="00124D39" w:rsidP="00C62B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</w:pPr>
            <w:r w:rsidRPr="00E30992">
              <w:rPr>
                <w:rFonts w:ascii="Century Gothic" w:eastAsia="Calibri" w:hAnsi="Century Gothic" w:cs="Calibri"/>
                <w:sz w:val="18"/>
                <w:szCs w:val="18"/>
                <w:highlight w:val="cyan"/>
                <w:lang w:val="en-GB"/>
              </w:rPr>
              <w:t>Narrative – retelling of chapter</w:t>
            </w:r>
          </w:p>
          <w:p w14:paraId="0BCE8B49" w14:textId="77777777" w:rsidR="005B036B" w:rsidRDefault="005B036B" w:rsidP="00C62B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</w:pPr>
          </w:p>
          <w:p w14:paraId="69A8FA9F" w14:textId="305B5151" w:rsidR="005B036B" w:rsidRPr="00C62BC4" w:rsidRDefault="005B036B" w:rsidP="00C62B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</w:pPr>
            <w:r w:rsidRPr="005B036B">
              <w:rPr>
                <w:rFonts w:ascii="Century Gothic" w:eastAsia="Calibri" w:hAnsi="Century Gothic" w:cs="Calibri"/>
                <w:sz w:val="18"/>
                <w:szCs w:val="18"/>
                <w:highlight w:val="yellow"/>
                <w:lang w:val="en-GB"/>
              </w:rPr>
              <w:t>Formal letter of application to join MI6</w:t>
            </w:r>
          </w:p>
          <w:p w14:paraId="7EEE683D" w14:textId="77777777" w:rsidR="00C62BC4" w:rsidRPr="00C62BC4" w:rsidRDefault="00C62BC4" w:rsidP="00C62B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</w:pPr>
            <w:r w:rsidRPr="00C62BC4"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  <w:t> </w:t>
            </w:r>
          </w:p>
          <w:p w14:paraId="1B21F222" w14:textId="77777777" w:rsidR="00C62BC4" w:rsidRPr="00C62BC4" w:rsidRDefault="00C62BC4" w:rsidP="00C62B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</w:pPr>
            <w:r w:rsidRPr="00C62BC4">
              <w:rPr>
                <w:rFonts w:ascii="Century Gothic" w:eastAsia="Calibri" w:hAnsi="Century Gothic" w:cs="Calibri"/>
                <w:sz w:val="18"/>
                <w:szCs w:val="18"/>
                <w:highlight w:val="yellow"/>
              </w:rPr>
              <w:t>Advertising a spy gadget.</w:t>
            </w:r>
            <w:r w:rsidRPr="00C62BC4"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  <w:t> </w:t>
            </w:r>
          </w:p>
          <w:p w14:paraId="0052D381" w14:textId="77777777" w:rsidR="00C62BC4" w:rsidRPr="00C62BC4" w:rsidRDefault="00C62BC4" w:rsidP="00C62B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</w:pPr>
            <w:r w:rsidRPr="00C62BC4"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  <w:t> </w:t>
            </w:r>
          </w:p>
          <w:p w14:paraId="0488A47A" w14:textId="77777777" w:rsidR="00C62BC4" w:rsidRPr="00C62BC4" w:rsidRDefault="00C62BC4" w:rsidP="00C62B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highlight w:val="cyan"/>
                <w:lang w:val="en-GB"/>
              </w:rPr>
            </w:pPr>
            <w:r w:rsidRPr="00C62BC4">
              <w:rPr>
                <w:rFonts w:ascii="Century Gothic" w:eastAsia="Calibri" w:hAnsi="Century Gothic" w:cs="Calibri"/>
                <w:sz w:val="18"/>
                <w:szCs w:val="18"/>
                <w:highlight w:val="cyan"/>
              </w:rPr>
              <w:t>Character description of villain from a spy story.</w:t>
            </w:r>
            <w:r w:rsidRPr="00C62BC4">
              <w:rPr>
                <w:rFonts w:ascii="Century Gothic" w:eastAsia="Calibri" w:hAnsi="Century Gothic" w:cs="Calibri"/>
                <w:sz w:val="18"/>
                <w:szCs w:val="18"/>
                <w:highlight w:val="cyan"/>
                <w:lang w:val="en-GB"/>
              </w:rPr>
              <w:t> </w:t>
            </w:r>
          </w:p>
          <w:p w14:paraId="091AA109" w14:textId="77777777" w:rsidR="00C62BC4" w:rsidRPr="00C62BC4" w:rsidRDefault="00C62BC4" w:rsidP="00C62B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</w:pPr>
            <w:r w:rsidRPr="00C62BC4"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  <w:t> </w:t>
            </w:r>
          </w:p>
          <w:p w14:paraId="219D9399" w14:textId="6D6F22AC" w:rsidR="00816349" w:rsidRDefault="00816349" w:rsidP="002914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28"/>
                <w:szCs w:val="28"/>
              </w:rPr>
            </w:pPr>
          </w:p>
        </w:tc>
        <w:tc>
          <w:tcPr>
            <w:tcW w:w="2265" w:type="dxa"/>
          </w:tcPr>
          <w:p w14:paraId="129400DF" w14:textId="77777777" w:rsidR="00291445" w:rsidRPr="00C62BC4" w:rsidRDefault="00291445" w:rsidP="002914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</w:pPr>
            <w:r w:rsidRPr="00C62BC4">
              <w:rPr>
                <w:rFonts w:ascii="Century Gothic" w:eastAsia="Calibri" w:hAnsi="Century Gothic" w:cs="Calibri"/>
                <w:sz w:val="18"/>
                <w:szCs w:val="18"/>
                <w:highlight w:val="cyan"/>
              </w:rPr>
              <w:t>Setting description of villain’s lair from a spy story.</w:t>
            </w:r>
            <w:r w:rsidRPr="00C62BC4"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  <w:t> </w:t>
            </w:r>
          </w:p>
          <w:p w14:paraId="52F227ED" w14:textId="77777777" w:rsidR="00291445" w:rsidRPr="00C62BC4" w:rsidRDefault="00291445" w:rsidP="002914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</w:pPr>
            <w:r w:rsidRPr="00C62BC4"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  <w:t> </w:t>
            </w:r>
          </w:p>
          <w:p w14:paraId="2EF2A2CA" w14:textId="77777777" w:rsidR="00291445" w:rsidRPr="00C62BC4" w:rsidRDefault="00291445" w:rsidP="002914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lang w:val="en-GB"/>
              </w:rPr>
            </w:pPr>
            <w:r w:rsidRPr="00C62BC4">
              <w:rPr>
                <w:rFonts w:ascii="Century Gothic" w:eastAsia="Calibri" w:hAnsi="Century Gothic" w:cs="Calibri"/>
                <w:sz w:val="18"/>
                <w:szCs w:val="18"/>
                <w:highlight w:val="cyan"/>
              </w:rPr>
              <w:t>Spy action scene</w:t>
            </w:r>
          </w:p>
          <w:p w14:paraId="60C8ECBF" w14:textId="77777777" w:rsidR="00291445" w:rsidRDefault="00291445" w:rsidP="000601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highlight w:val="magenta"/>
              </w:rPr>
            </w:pPr>
          </w:p>
          <w:p w14:paraId="09AC5D26" w14:textId="77777777" w:rsidR="00291445" w:rsidRDefault="00291445" w:rsidP="000601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highlight w:val="magenta"/>
              </w:rPr>
            </w:pPr>
          </w:p>
          <w:p w14:paraId="6AB09012" w14:textId="77777777" w:rsidR="00291445" w:rsidRDefault="00291445" w:rsidP="000601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  <w:highlight w:val="magenta"/>
              </w:rPr>
            </w:pPr>
          </w:p>
          <w:p w14:paraId="35342069" w14:textId="347E41D6" w:rsidR="00816349" w:rsidRPr="00575693" w:rsidRDefault="00664B40" w:rsidP="000601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18"/>
                <w:szCs w:val="18"/>
              </w:rPr>
            </w:pPr>
            <w:r w:rsidRPr="001D3D24">
              <w:rPr>
                <w:rFonts w:ascii="Century Gothic" w:eastAsia="Calibri" w:hAnsi="Century Gothic" w:cs="Calibri"/>
                <w:sz w:val="18"/>
                <w:szCs w:val="18"/>
                <w:highlight w:val="magenta"/>
              </w:rPr>
              <w:t>Writing a biography</w:t>
            </w:r>
            <w:r w:rsidRPr="00575693">
              <w:rPr>
                <w:rFonts w:ascii="Century Gothic" w:eastAsia="Calibri" w:hAnsi="Century Gothic" w:cs="Calibri"/>
                <w:sz w:val="18"/>
                <w:szCs w:val="18"/>
              </w:rPr>
              <w:t xml:space="preserve"> </w:t>
            </w:r>
          </w:p>
        </w:tc>
        <w:tc>
          <w:tcPr>
            <w:tcW w:w="4389" w:type="dxa"/>
            <w:gridSpan w:val="2"/>
          </w:tcPr>
          <w:p w14:paraId="429B9EFC" w14:textId="77777777" w:rsidR="00060158" w:rsidRPr="00060158" w:rsidRDefault="00060158" w:rsidP="006F378E">
            <w:pPr>
              <w:pStyle w:val="ColorfulList-Accent12"/>
              <w:ind w:left="0"/>
              <w:rPr>
                <w:rFonts w:ascii="Century Gothic" w:hAnsi="Century Gothic"/>
                <w:sz w:val="18"/>
                <w:szCs w:val="18"/>
                <w:highlight w:val="lightGray"/>
                <w:lang w:val="en-GB"/>
              </w:rPr>
            </w:pPr>
            <w:r w:rsidRPr="00060158">
              <w:rPr>
                <w:rFonts w:ascii="Century Gothic" w:hAnsi="Century Gothic"/>
                <w:sz w:val="18"/>
                <w:szCs w:val="18"/>
                <w:highlight w:val="lightGray"/>
                <w:lang w:val="en-GB"/>
              </w:rPr>
              <w:t>Writing a discussion for and against keeping animals in zoos </w:t>
            </w:r>
          </w:p>
          <w:p w14:paraId="672EF333" w14:textId="77777777" w:rsidR="00060158" w:rsidRPr="00060158" w:rsidRDefault="00060158" w:rsidP="00060158">
            <w:pPr>
              <w:pStyle w:val="ColorfulList-Accent12"/>
              <w:rPr>
                <w:rFonts w:ascii="Century Gothic" w:hAnsi="Century Gothic"/>
                <w:sz w:val="18"/>
                <w:szCs w:val="18"/>
                <w:lang w:val="en-GB"/>
              </w:rPr>
            </w:pPr>
            <w:r w:rsidRPr="00060158">
              <w:rPr>
                <w:rFonts w:ascii="Century Gothic" w:hAnsi="Century Gothic"/>
                <w:sz w:val="18"/>
                <w:szCs w:val="18"/>
                <w:lang w:val="en-GB"/>
              </w:rPr>
              <w:t> </w:t>
            </w:r>
          </w:p>
          <w:p w14:paraId="0F34DA93" w14:textId="77777777" w:rsidR="00060158" w:rsidRDefault="00060158" w:rsidP="006F378E">
            <w:pPr>
              <w:pStyle w:val="ColorfulList-Accent12"/>
              <w:ind w:left="0"/>
              <w:rPr>
                <w:rFonts w:ascii="Century Gothic" w:hAnsi="Century Gothic"/>
                <w:sz w:val="18"/>
                <w:szCs w:val="18"/>
                <w:lang w:val="en-GB"/>
              </w:rPr>
            </w:pPr>
            <w:r w:rsidRPr="00060158">
              <w:rPr>
                <w:rFonts w:ascii="Century Gothic" w:hAnsi="Century Gothic"/>
                <w:sz w:val="18"/>
                <w:szCs w:val="18"/>
                <w:highlight w:val="lightGray"/>
                <w:lang w:val="en-GB"/>
              </w:rPr>
              <w:t>Writing a discussion on whether Stanley Yelnats in the book Holes is innocent or guilty</w:t>
            </w:r>
            <w:r w:rsidRPr="00060158">
              <w:rPr>
                <w:rFonts w:ascii="Century Gothic" w:hAnsi="Century Gothic"/>
                <w:sz w:val="18"/>
                <w:szCs w:val="18"/>
                <w:lang w:val="en-GB"/>
              </w:rPr>
              <w:t> </w:t>
            </w:r>
          </w:p>
          <w:p w14:paraId="7B8BBBF4" w14:textId="77777777" w:rsidR="00D90DAB" w:rsidRDefault="00D90DAB" w:rsidP="006F378E">
            <w:pPr>
              <w:pStyle w:val="ColorfulList-Accent12"/>
              <w:ind w:left="0"/>
              <w:rPr>
                <w:rFonts w:ascii="Century Gothic" w:hAnsi="Century Gothic"/>
                <w:sz w:val="18"/>
                <w:szCs w:val="18"/>
                <w:lang w:val="en-GB"/>
              </w:rPr>
            </w:pPr>
          </w:p>
          <w:p w14:paraId="6651DDE4" w14:textId="77777777" w:rsidR="004270E7" w:rsidRDefault="004270E7" w:rsidP="00816349">
            <w:pPr>
              <w:pStyle w:val="ColorfulList-Accent12"/>
              <w:spacing w:line="240" w:lineRule="auto"/>
              <w:ind w:left="0"/>
              <w:rPr>
                <w:rFonts w:ascii="Century Gothic" w:hAnsi="Century Gothic"/>
                <w:sz w:val="18"/>
                <w:szCs w:val="18"/>
              </w:rPr>
            </w:pPr>
            <w:r w:rsidRPr="00041741">
              <w:rPr>
                <w:rFonts w:ascii="Century Gothic" w:hAnsi="Century Gothic"/>
                <w:sz w:val="18"/>
                <w:szCs w:val="18"/>
                <w:highlight w:val="cyan"/>
              </w:rPr>
              <w:t>Setting description of Camp Green Lake.</w:t>
            </w:r>
          </w:p>
          <w:p w14:paraId="234A5C5E" w14:textId="77777777" w:rsidR="004270E7" w:rsidRDefault="004270E7" w:rsidP="00816349">
            <w:pPr>
              <w:pStyle w:val="ColorfulList-Accent12"/>
              <w:spacing w:line="240" w:lineRule="auto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5337621E" w14:textId="5534642D" w:rsidR="00816349" w:rsidRDefault="004270E7" w:rsidP="00816349">
            <w:pPr>
              <w:pStyle w:val="ColorfulList-Accent12"/>
              <w:spacing w:line="240" w:lineRule="auto"/>
              <w:ind w:left="0"/>
              <w:rPr>
                <w:rFonts w:ascii="Century Gothic" w:hAnsi="Century Gothic"/>
                <w:sz w:val="28"/>
                <w:szCs w:val="28"/>
              </w:rPr>
            </w:pPr>
            <w:r w:rsidRPr="00041741">
              <w:rPr>
                <w:rFonts w:ascii="Century Gothic" w:hAnsi="Century Gothic"/>
                <w:sz w:val="18"/>
                <w:szCs w:val="18"/>
                <w:highlight w:val="magenta"/>
              </w:rPr>
              <w:t>Instructions</w:t>
            </w:r>
            <w:r w:rsidR="0077052B" w:rsidRPr="00041741">
              <w:rPr>
                <w:rFonts w:ascii="Century Gothic" w:hAnsi="Century Gothic"/>
                <w:sz w:val="18"/>
                <w:szCs w:val="18"/>
                <w:highlight w:val="magenta"/>
              </w:rPr>
              <w:t xml:space="preserve"> – how to escape from Zombies</w:t>
            </w:r>
            <w:r w:rsidRPr="004270E7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816349" w14:paraId="2E6E4A71" w14:textId="77777777" w:rsidTr="00FF7389">
        <w:tc>
          <w:tcPr>
            <w:tcW w:w="1527" w:type="dxa"/>
            <w:shd w:val="clear" w:color="auto" w:fill="00B050"/>
          </w:tcPr>
          <w:p w14:paraId="45CFA6A1" w14:textId="5B3C811F" w:rsidR="00816349" w:rsidRPr="00221B66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 xml:space="preserve">Quality Stimulus </w:t>
            </w:r>
          </w:p>
        </w:tc>
        <w:tc>
          <w:tcPr>
            <w:tcW w:w="2584" w:type="dxa"/>
          </w:tcPr>
          <w:p w14:paraId="577A8451" w14:textId="77777777" w:rsidR="00816349" w:rsidRDefault="00F82328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76"/>
              </w:tabs>
              <w:rPr>
                <w:rFonts w:ascii="Century Gothic" w:eastAsia="Calibri" w:hAnsi="Century Gothic" w:cs="Calibri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</w:rPr>
              <w:t>Anne Frank by Jose</w:t>
            </w:r>
            <w:r w:rsidR="00734AA9">
              <w:rPr>
                <w:rFonts w:ascii="Century Gothic" w:eastAsia="Calibri" w:hAnsi="Century Gothic" w:cs="Calibri"/>
                <w:sz w:val="20"/>
                <w:szCs w:val="20"/>
              </w:rPr>
              <w:t>phine Poole and Angela Barrett</w:t>
            </w:r>
          </w:p>
          <w:p w14:paraId="48950168" w14:textId="77777777" w:rsidR="00551D87" w:rsidRDefault="00551D87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76"/>
              </w:tabs>
              <w:rPr>
                <w:rFonts w:ascii="Century Gothic" w:eastAsia="Calibri" w:hAnsi="Century Gothic" w:cs="Calibri"/>
                <w:sz w:val="20"/>
                <w:szCs w:val="20"/>
              </w:rPr>
            </w:pPr>
          </w:p>
          <w:p w14:paraId="2DB05B94" w14:textId="77777777" w:rsidR="00551D87" w:rsidRDefault="00551D87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76"/>
              </w:tabs>
              <w:rPr>
                <w:rFonts w:ascii="Century Gothic" w:eastAsia="Calibri" w:hAnsi="Century Gothic" w:cs="Calibri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</w:rPr>
              <w:t>Rose Blanche</w:t>
            </w:r>
            <w:r w:rsidR="00EF073F">
              <w:rPr>
                <w:rFonts w:ascii="Century Gothic" w:eastAsia="Calibri" w:hAnsi="Century Gothic" w:cs="Calibri"/>
                <w:sz w:val="20"/>
                <w:szCs w:val="20"/>
              </w:rPr>
              <w:t xml:space="preserve"> by Roberto Innocenti</w:t>
            </w:r>
          </w:p>
          <w:p w14:paraId="1DC83570" w14:textId="77777777" w:rsidR="00EF52C0" w:rsidRDefault="00EF52C0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76"/>
              </w:tabs>
              <w:rPr>
                <w:rFonts w:ascii="Century Gothic" w:eastAsia="Calibri" w:hAnsi="Century Gothic" w:cs="Calibri"/>
                <w:sz w:val="20"/>
                <w:szCs w:val="20"/>
              </w:rPr>
            </w:pPr>
          </w:p>
          <w:p w14:paraId="4A385B95" w14:textId="6DBB8052" w:rsidR="00EF52C0" w:rsidRPr="00816349" w:rsidRDefault="00EF52C0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76"/>
              </w:tabs>
              <w:rPr>
                <w:rFonts w:ascii="Century Gothic" w:eastAsia="Calibri" w:hAnsi="Century Gothic" w:cs="Calibri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</w:rPr>
              <w:t>Non-fiction Texts linked to World War II</w:t>
            </w:r>
          </w:p>
        </w:tc>
        <w:tc>
          <w:tcPr>
            <w:tcW w:w="2137" w:type="dxa"/>
          </w:tcPr>
          <w:p w14:paraId="3F0578CB" w14:textId="77777777" w:rsidR="004D5EF0" w:rsidRPr="004D5EF0" w:rsidRDefault="004D5EF0" w:rsidP="004D5E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D5EF0">
              <w:rPr>
                <w:rFonts w:ascii="Century Gothic" w:eastAsia="Calibri" w:hAnsi="Century Gothic" w:cs="Calibri"/>
                <w:sz w:val="20"/>
                <w:szCs w:val="20"/>
              </w:rPr>
              <w:t>Shackleton’s Journey-William Grill</w:t>
            </w:r>
            <w:r w:rsidRPr="004D5EF0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4FF7C6A8" w14:textId="77777777" w:rsidR="004D5EF0" w:rsidRDefault="004D5EF0" w:rsidP="004D5E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D5EF0">
              <w:rPr>
                <w:rFonts w:ascii="Century Gothic" w:eastAsia="Calibri" w:hAnsi="Century Gothic" w:cs="Calibri"/>
                <w:sz w:val="20"/>
                <w:szCs w:val="20"/>
              </w:rPr>
              <w:t>Trapped by the Ice-Michael McCurdy</w:t>
            </w:r>
            <w:r w:rsidRPr="004D5EF0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2BB04883" w14:textId="42A9B929" w:rsidR="006800C7" w:rsidRDefault="006800C7" w:rsidP="004D5E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</w:p>
          <w:p w14:paraId="6F583C6E" w14:textId="059E3854" w:rsidR="00BF139C" w:rsidRDefault="00BF139C" w:rsidP="004D5E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 xml:space="preserve">Poetry – The Cold Earth Slept Below – Percy </w:t>
            </w:r>
            <w:r w:rsidR="00B15F34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Shelley</w:t>
            </w:r>
          </w:p>
          <w:p w14:paraId="3496A146" w14:textId="77777777" w:rsidR="00B15F34" w:rsidRDefault="00B15F34" w:rsidP="004D5E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</w:p>
          <w:p w14:paraId="072A31EA" w14:textId="3CF41105" w:rsidR="00B15F34" w:rsidRDefault="00EF52C0" w:rsidP="004D5E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Blizzard – William Carlos Williams</w:t>
            </w:r>
          </w:p>
          <w:p w14:paraId="472CC6D6" w14:textId="77777777" w:rsidR="00EF52C0" w:rsidRDefault="00EF52C0" w:rsidP="004D5E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</w:p>
          <w:p w14:paraId="4D58F592" w14:textId="40B301EE" w:rsidR="00EF52C0" w:rsidRPr="004D5EF0" w:rsidRDefault="00EF52C0" w:rsidP="004D5E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Non-fiction texts linked to mountains</w:t>
            </w:r>
          </w:p>
          <w:p w14:paraId="6F1E4EF3" w14:textId="61DCC15B" w:rsidR="00816349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8"/>
                <w:szCs w:val="28"/>
              </w:rPr>
            </w:pPr>
          </w:p>
        </w:tc>
        <w:tc>
          <w:tcPr>
            <w:tcW w:w="2407" w:type="dxa"/>
          </w:tcPr>
          <w:p w14:paraId="78C7A8B9" w14:textId="0DD3AE75" w:rsidR="00816349" w:rsidRPr="005F2B9E" w:rsidRDefault="005F2B9E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F2B9E">
              <w:rPr>
                <w:rFonts w:ascii="Century Gothic" w:eastAsia="Calibri" w:hAnsi="Century Gothic" w:cs="Calibri"/>
                <w:sz w:val="20"/>
                <w:szCs w:val="20"/>
              </w:rPr>
              <w:t xml:space="preserve">Stormbreaker (Antony </w:t>
            </w:r>
            <w:proofErr w:type="spellStart"/>
            <w:r w:rsidRPr="005F2B9E">
              <w:rPr>
                <w:rFonts w:ascii="Century Gothic" w:eastAsia="Calibri" w:hAnsi="Century Gothic" w:cs="Calibri"/>
                <w:sz w:val="20"/>
                <w:szCs w:val="20"/>
              </w:rPr>
              <w:t>Hor</w:t>
            </w:r>
            <w:r>
              <w:rPr>
                <w:rFonts w:ascii="Century Gothic" w:eastAsia="Calibri" w:hAnsi="Century Gothic" w:cs="Calibri"/>
                <w:sz w:val="20"/>
                <w:szCs w:val="20"/>
              </w:rPr>
              <w:t>r</w:t>
            </w:r>
            <w:r w:rsidRPr="005F2B9E">
              <w:rPr>
                <w:rFonts w:ascii="Century Gothic" w:eastAsia="Calibri" w:hAnsi="Century Gothic" w:cs="Calibri"/>
                <w:sz w:val="20"/>
                <w:szCs w:val="20"/>
              </w:rPr>
              <w:t>owitz</w:t>
            </w:r>
            <w:proofErr w:type="spellEnd"/>
            <w:r w:rsidRPr="005F2B9E">
              <w:rPr>
                <w:rFonts w:ascii="Century Gothic" w:eastAsia="Calibri" w:hAnsi="Century Gothic" w:cs="Calibri"/>
                <w:sz w:val="20"/>
                <w:szCs w:val="20"/>
              </w:rPr>
              <w:t>) </w:t>
            </w:r>
          </w:p>
        </w:tc>
        <w:tc>
          <w:tcPr>
            <w:tcW w:w="2265" w:type="dxa"/>
          </w:tcPr>
          <w:p w14:paraId="708F9842" w14:textId="77777777" w:rsidR="00CA2674" w:rsidRDefault="00CA2674" w:rsidP="00CA2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CA2674">
              <w:rPr>
                <w:rFonts w:ascii="Century Gothic" w:eastAsia="Calibri" w:hAnsi="Century Gothic" w:cs="Calibri"/>
                <w:sz w:val="20"/>
                <w:szCs w:val="20"/>
              </w:rPr>
              <w:t>Film: Stormbreaker</w:t>
            </w:r>
            <w:r w:rsidRPr="00CA2674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4E3A9959" w14:textId="77777777" w:rsidR="00C224CC" w:rsidRDefault="00C224CC" w:rsidP="00CA2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</w:p>
          <w:p w14:paraId="2B916776" w14:textId="14618A1F" w:rsidR="00C224CC" w:rsidRPr="00CA2674" w:rsidRDefault="00C224CC" w:rsidP="00CA2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What Darwin Saw – Mick Manning</w:t>
            </w:r>
          </w:p>
          <w:p w14:paraId="1EA0C981" w14:textId="401D9639" w:rsidR="00816349" w:rsidRDefault="00816349" w:rsidP="00CA2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8"/>
                <w:szCs w:val="28"/>
              </w:rPr>
            </w:pPr>
          </w:p>
        </w:tc>
        <w:tc>
          <w:tcPr>
            <w:tcW w:w="4389" w:type="dxa"/>
            <w:gridSpan w:val="2"/>
          </w:tcPr>
          <w:p w14:paraId="70E57960" w14:textId="5B8B4384" w:rsidR="00816349" w:rsidRPr="004453B6" w:rsidRDefault="004453B6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4453B6">
              <w:rPr>
                <w:rFonts w:ascii="Century Gothic" w:eastAsia="Calibri" w:hAnsi="Century Gothic" w:cs="Calibri"/>
                <w:sz w:val="20"/>
                <w:szCs w:val="20"/>
              </w:rPr>
              <w:t>Holes</w:t>
            </w:r>
            <w:r w:rsidR="001F7B93">
              <w:rPr>
                <w:rFonts w:ascii="Century Gothic" w:eastAsia="Calibri" w:hAnsi="Century Gothic" w:cs="Calibri"/>
                <w:sz w:val="20"/>
                <w:szCs w:val="20"/>
              </w:rPr>
              <w:t xml:space="preserve"> by Louis Sachar</w:t>
            </w:r>
          </w:p>
        </w:tc>
      </w:tr>
      <w:tr w:rsidR="00816349" w14:paraId="02BD273A" w14:textId="77777777" w:rsidTr="00221B66">
        <w:tc>
          <w:tcPr>
            <w:tcW w:w="1527" w:type="dxa"/>
            <w:shd w:val="clear" w:color="auto" w:fill="00B050"/>
          </w:tcPr>
          <w:p w14:paraId="2E96A61E" w14:textId="038FD77F" w:rsidR="00816349" w:rsidRPr="00221B66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sz w:val="20"/>
                <w:szCs w:val="20"/>
              </w:rPr>
              <w:lastRenderedPageBreak/>
              <w:t>Writing composition</w:t>
            </w:r>
          </w:p>
        </w:tc>
        <w:tc>
          <w:tcPr>
            <w:tcW w:w="13782" w:type="dxa"/>
            <w:gridSpan w:val="6"/>
          </w:tcPr>
          <w:p w14:paraId="1900D41A" w14:textId="77777777" w:rsidR="00816349" w:rsidRPr="00931D4E" w:rsidRDefault="00816349" w:rsidP="00816349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  <w:t xml:space="preserve">Plan writing </w:t>
            </w:r>
          </w:p>
          <w:p w14:paraId="4FD5A1CA" w14:textId="77777777" w:rsidR="00816349" w:rsidRPr="00931D4E" w:rsidRDefault="00816349" w:rsidP="00816349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identify audience and purpose and select the appropriate form</w:t>
            </w:r>
          </w:p>
          <w:p w14:paraId="51ACB300" w14:textId="77777777" w:rsidR="00816349" w:rsidRPr="00931D4E" w:rsidRDefault="00816349" w:rsidP="00816349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note and develop initial ideas drawing on reading and research</w:t>
            </w:r>
          </w:p>
          <w:p w14:paraId="695BE110" w14:textId="77777777" w:rsidR="00816349" w:rsidRPr="00931D4E" w:rsidRDefault="00816349" w:rsidP="00816349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develop characters and settings in narratives</w:t>
            </w:r>
          </w:p>
          <w:p w14:paraId="04D60965" w14:textId="77777777" w:rsidR="00816349" w:rsidRPr="00816349" w:rsidRDefault="00816349" w:rsidP="00816349">
            <w:pPr>
              <w:ind w:left="360"/>
              <w:jc w:val="both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</w:pPr>
          </w:p>
          <w:p w14:paraId="22330E5B" w14:textId="77777777" w:rsidR="00816349" w:rsidRPr="00931D4E" w:rsidRDefault="00816349" w:rsidP="00816349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  <w:t>Draft and Write</w:t>
            </w:r>
          </w:p>
          <w:p w14:paraId="1BBA8869" w14:textId="77777777" w:rsidR="00816349" w:rsidRPr="00931D4E" w:rsidRDefault="00816349" w:rsidP="00816349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select appropriate grammar and vocabulary</w:t>
            </w:r>
          </w:p>
          <w:p w14:paraId="5E0FE555" w14:textId="77777777" w:rsidR="00816349" w:rsidRPr="00931D4E" w:rsidRDefault="00816349" w:rsidP="00816349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describe settings and characters, create atmosphere and integrate dialogue</w:t>
            </w:r>
          </w:p>
          <w:p w14:paraId="22DDC8C5" w14:textId="77777777" w:rsidR="00816349" w:rsidRPr="00931D4E" w:rsidRDefault="00816349" w:rsidP="00816349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 xml:space="preserve">precis longer passages </w:t>
            </w:r>
          </w:p>
          <w:p w14:paraId="316BEDB5" w14:textId="77777777" w:rsidR="00816349" w:rsidRPr="00931D4E" w:rsidRDefault="00816349" w:rsidP="00816349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use a range of devices to build text cohesion</w:t>
            </w:r>
          </w:p>
          <w:p w14:paraId="148AFED1" w14:textId="77777777" w:rsidR="00816349" w:rsidRPr="00931D4E" w:rsidRDefault="00816349" w:rsidP="00816349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use organisational and presentational devices to structure the text</w:t>
            </w:r>
          </w:p>
          <w:p w14:paraId="335E4509" w14:textId="77777777" w:rsidR="00816349" w:rsidRPr="00816349" w:rsidRDefault="00816349" w:rsidP="00816349">
            <w:pPr>
              <w:ind w:left="360"/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16"/>
                <w:szCs w:val="16"/>
                <w:lang w:eastAsia="en-GB"/>
              </w:rPr>
            </w:pPr>
          </w:p>
          <w:p w14:paraId="428B2B15" w14:textId="77777777" w:rsidR="00816349" w:rsidRPr="00931D4E" w:rsidRDefault="00816349" w:rsidP="00816349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  <w:t>Evaluate and Edit</w:t>
            </w:r>
          </w:p>
          <w:p w14:paraId="7000A309" w14:textId="77777777" w:rsidR="00816349" w:rsidRPr="00931D4E" w:rsidRDefault="00816349" w:rsidP="0081634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assess the effectiveness of their own and others’ writing</w:t>
            </w:r>
          </w:p>
          <w:p w14:paraId="637B8B60" w14:textId="77777777" w:rsidR="00816349" w:rsidRPr="00931D4E" w:rsidRDefault="00816349" w:rsidP="0081634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make changes to vocabulary, punctuation and grammar to enhance meaning</w:t>
            </w:r>
          </w:p>
          <w:p w14:paraId="159ECC80" w14:textId="77777777" w:rsidR="00816349" w:rsidRPr="00931D4E" w:rsidRDefault="00816349" w:rsidP="0081634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ensure the consistent and correct use of tenses</w:t>
            </w:r>
          </w:p>
          <w:p w14:paraId="08181030" w14:textId="77777777" w:rsidR="00816349" w:rsidRPr="00931D4E" w:rsidRDefault="00816349" w:rsidP="0081634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ensure correct subject and verb agreement when using singular and plural</w:t>
            </w:r>
          </w:p>
          <w:p w14:paraId="1E31B211" w14:textId="77777777" w:rsidR="00816349" w:rsidRPr="00931D4E" w:rsidRDefault="00816349" w:rsidP="0081634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proof read for spelling and punctuation errors</w:t>
            </w:r>
          </w:p>
          <w:p w14:paraId="73890B97" w14:textId="77777777" w:rsidR="00816349" w:rsidRPr="00816349" w:rsidRDefault="00816349" w:rsidP="00816349">
            <w:pPr>
              <w:pStyle w:val="ListParagraph"/>
              <w:jc w:val="both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</w:pPr>
          </w:p>
          <w:p w14:paraId="6B8EA2C1" w14:textId="77777777" w:rsidR="00816349" w:rsidRPr="00931D4E" w:rsidRDefault="00816349" w:rsidP="00816349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  <w:t>Perform composition</w:t>
            </w:r>
          </w:p>
          <w:p w14:paraId="0D3A2959" w14:textId="77777777" w:rsidR="00816349" w:rsidRDefault="00816349" w:rsidP="00816349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use appropriate intonation, volume and movement so that meaning is clear</w:t>
            </w:r>
          </w:p>
          <w:p w14:paraId="6D2D6D0B" w14:textId="5A06AC8A" w:rsidR="00816349" w:rsidRPr="00931D4E" w:rsidRDefault="00816349" w:rsidP="00816349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</w:tr>
      <w:tr w:rsidR="00816349" w14:paraId="3C9B7C37" w14:textId="77777777" w:rsidTr="00FF7389">
        <w:tc>
          <w:tcPr>
            <w:tcW w:w="1527" w:type="dxa"/>
            <w:shd w:val="clear" w:color="auto" w:fill="00B050"/>
          </w:tcPr>
          <w:p w14:paraId="097E27D8" w14:textId="63AD426C" w:rsidR="00816349" w:rsidRPr="00221B66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Grammar and Punctuation</w:t>
            </w:r>
          </w:p>
        </w:tc>
        <w:tc>
          <w:tcPr>
            <w:tcW w:w="2584" w:type="dxa"/>
          </w:tcPr>
          <w:p w14:paraId="572DD9C8" w14:textId="77777777" w:rsidR="00816349" w:rsidRPr="00931D4E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b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931D4E">
              <w:rPr>
                <w:rFonts w:ascii="Century Gothic" w:eastAsia="Times New Roman" w:hAnsi="Century Gothic" w:cs="Times New Roman"/>
                <w:b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Grammar, vocabulary and punctuation</w:t>
            </w:r>
          </w:p>
          <w:p w14:paraId="1508A0FB" w14:textId="77777777" w:rsidR="00816349" w:rsidRPr="00931D4E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b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931D4E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Consistent use of capital letters, full stops, question marks and exclamation marks.</w:t>
            </w:r>
          </w:p>
          <w:p w14:paraId="07147010" w14:textId="77777777" w:rsidR="00816349" w:rsidRPr="00931D4E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931D4E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Word classes and how suffixes and pre-fixes change meaning</w:t>
            </w:r>
          </w:p>
          <w:p w14:paraId="361BD61A" w14:textId="77777777" w:rsidR="00816349" w:rsidRPr="00931D4E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931D4E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Adverbs</w:t>
            </w:r>
          </w:p>
          <w:p w14:paraId="64F17770" w14:textId="77777777" w:rsidR="00816349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931D4E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Modal verbs</w:t>
            </w:r>
          </w:p>
          <w:p w14:paraId="7E700418" w14:textId="14578B8F" w:rsidR="00235AD8" w:rsidRPr="00931D4E" w:rsidRDefault="00235AD8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Contractions</w:t>
            </w:r>
          </w:p>
          <w:p w14:paraId="49329FEC" w14:textId="77777777" w:rsidR="00DA6D84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931D4E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Commas to mark clauses</w:t>
            </w:r>
          </w:p>
          <w:p w14:paraId="1E7FF548" w14:textId="1398D7E1" w:rsidR="00816349" w:rsidRPr="00931D4E" w:rsidRDefault="00DA6D84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Brackets for parenthesis</w:t>
            </w:r>
            <w:r w:rsidR="00816349" w:rsidRPr="00931D4E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.</w:t>
            </w:r>
          </w:p>
          <w:p w14:paraId="47CB359A" w14:textId="77777777" w:rsidR="00816349" w:rsidRPr="00816349" w:rsidRDefault="00816349" w:rsidP="00816349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</w:p>
        </w:tc>
        <w:tc>
          <w:tcPr>
            <w:tcW w:w="2137" w:type="dxa"/>
          </w:tcPr>
          <w:p w14:paraId="47E812F4" w14:textId="77777777" w:rsidR="00816349" w:rsidRPr="00931D4E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b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931D4E">
              <w:rPr>
                <w:rFonts w:ascii="Century Gothic" w:eastAsia="Times New Roman" w:hAnsi="Century Gothic" w:cs="Times New Roman"/>
                <w:b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Grammar, vocabulary and punctuation</w:t>
            </w:r>
          </w:p>
          <w:p w14:paraId="66C9BE47" w14:textId="32ABA88B" w:rsidR="001C7A03" w:rsidRPr="001C7A03" w:rsidRDefault="001C7A03" w:rsidP="001C7A03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I</w:t>
            </w:r>
            <w:r w:rsidRPr="001C7A03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nverted commas and associated punctuation </w:t>
            </w:r>
          </w:p>
          <w:p w14:paraId="649593F7" w14:textId="77777777" w:rsidR="001C7A03" w:rsidRPr="001C7A03" w:rsidRDefault="001C7A03" w:rsidP="001C7A03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1C7A03">
              <w:rPr>
                <w:rFonts w:ascii="Century Gothic" w:eastAsia="Calibri" w:hAnsi="Century Gothic" w:cs="Calibri"/>
                <w:sz w:val="20"/>
                <w:szCs w:val="20"/>
              </w:rPr>
              <w:t>Apostrophes for omission and possession</w:t>
            </w:r>
            <w:r w:rsidRPr="001C7A03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595A5354" w14:textId="77777777" w:rsidR="001C7A03" w:rsidRDefault="001C7A03" w:rsidP="001C7A03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1C7A03">
              <w:rPr>
                <w:rFonts w:ascii="Century Gothic" w:eastAsia="Calibri" w:hAnsi="Century Gothic" w:cs="Calibri"/>
                <w:sz w:val="20"/>
                <w:szCs w:val="20"/>
              </w:rPr>
              <w:t>Use verb tenses consistently and correctly throughout writing</w:t>
            </w:r>
            <w:r w:rsidRPr="001C7A03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5B8C6CF9" w14:textId="027210DD" w:rsidR="00EB0396" w:rsidRDefault="00621DB3" w:rsidP="001C7A03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Colons for lists and to add detail.</w:t>
            </w:r>
          </w:p>
          <w:p w14:paraId="6D701312" w14:textId="1F80232B" w:rsidR="00B9372D" w:rsidRDefault="00B9372D" w:rsidP="001C7A03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 xml:space="preserve">Use </w:t>
            </w:r>
            <w:r w:rsidR="004264A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co-ordinating and sub</w:t>
            </w:r>
            <w:r w:rsidR="00940349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ordinating conjunctions</w:t>
            </w:r>
          </w:p>
          <w:p w14:paraId="6D557C56" w14:textId="5D299684" w:rsidR="00DA0E8F" w:rsidRPr="001C7A03" w:rsidRDefault="00DA0E8F" w:rsidP="001C7A03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lastRenderedPageBreak/>
              <w:t>Passive and active voice.</w:t>
            </w:r>
          </w:p>
          <w:p w14:paraId="59D42E42" w14:textId="77777777" w:rsidR="00816349" w:rsidRPr="00931D4E" w:rsidRDefault="00816349" w:rsidP="00EE3D3E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  <w:tc>
          <w:tcPr>
            <w:tcW w:w="2407" w:type="dxa"/>
          </w:tcPr>
          <w:p w14:paraId="77FECC3F" w14:textId="77777777" w:rsidR="00816349" w:rsidRPr="00931D4E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b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931D4E">
              <w:rPr>
                <w:rFonts w:ascii="Century Gothic" w:eastAsia="Times New Roman" w:hAnsi="Century Gothic" w:cs="Times New Roman"/>
                <w:b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lastRenderedPageBreak/>
              <w:t>Grammar, vocabulary and punctuation</w:t>
            </w:r>
          </w:p>
          <w:p w14:paraId="70594AA5" w14:textId="77777777" w:rsidR="005D0A2A" w:rsidRPr="005D0A2A" w:rsidRDefault="005D0A2A" w:rsidP="005D0A2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5D0A2A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Co-ordinating conjunctions </w:t>
            </w:r>
          </w:p>
          <w:p w14:paraId="2C9193AE" w14:textId="77777777" w:rsidR="005D0A2A" w:rsidRPr="005D0A2A" w:rsidRDefault="005D0A2A" w:rsidP="005D0A2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5D0A2A">
              <w:rPr>
                <w:rFonts w:ascii="Century Gothic" w:eastAsia="Calibri" w:hAnsi="Century Gothic" w:cs="Calibri"/>
                <w:sz w:val="20"/>
                <w:szCs w:val="20"/>
              </w:rPr>
              <w:t>Subordinating conjunctions</w:t>
            </w:r>
            <w:r w:rsidRPr="005D0A2A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67DB37E0" w14:textId="77777777" w:rsidR="005D0A2A" w:rsidRPr="005D0A2A" w:rsidRDefault="005D0A2A" w:rsidP="005D0A2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5D0A2A">
              <w:rPr>
                <w:rFonts w:ascii="Century Gothic" w:eastAsia="Calibri" w:hAnsi="Century Gothic" w:cs="Calibri"/>
                <w:sz w:val="20"/>
                <w:szCs w:val="20"/>
              </w:rPr>
              <w:t>Cohesive devices</w:t>
            </w:r>
            <w:r w:rsidRPr="005D0A2A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5FFB7905" w14:textId="77777777" w:rsidR="005D0A2A" w:rsidRPr="005D0A2A" w:rsidRDefault="005D0A2A" w:rsidP="005D0A2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5D0A2A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Parenthesis (dashes/brackets/commas) </w:t>
            </w:r>
          </w:p>
          <w:p w14:paraId="4D5E9D31" w14:textId="77777777" w:rsidR="005D0A2A" w:rsidRPr="005D0A2A" w:rsidRDefault="005D0A2A" w:rsidP="005D0A2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5D0A2A">
              <w:rPr>
                <w:rFonts w:ascii="Century Gothic" w:eastAsia="Calibri" w:hAnsi="Century Gothic" w:cs="Calibri"/>
                <w:sz w:val="20"/>
                <w:szCs w:val="20"/>
              </w:rPr>
              <w:t>Semi-colons in lists and to separate clauses</w:t>
            </w:r>
            <w:r w:rsidRPr="005D0A2A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41C13B9D" w14:textId="77777777" w:rsidR="005D0A2A" w:rsidRDefault="005D0A2A" w:rsidP="005D0A2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5D0A2A">
              <w:rPr>
                <w:rFonts w:ascii="Century Gothic" w:eastAsia="Calibri" w:hAnsi="Century Gothic" w:cs="Calibri"/>
                <w:sz w:val="20"/>
                <w:szCs w:val="20"/>
              </w:rPr>
              <w:t>Varied clause structures</w:t>
            </w:r>
            <w:r w:rsidRPr="005D0A2A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6C64DC8D" w14:textId="05F96C71" w:rsidR="00D35B64" w:rsidRDefault="00D35B64" w:rsidP="005D0A2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 xml:space="preserve">Use </w:t>
            </w:r>
            <w:r w:rsidR="00ED35CD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dialogue to advance action</w:t>
            </w:r>
          </w:p>
          <w:p w14:paraId="20CBBABC" w14:textId="493EBBE1" w:rsidR="00244F0F" w:rsidRDefault="00244F0F" w:rsidP="005D0A2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Inverted commas and associated punctuation</w:t>
            </w:r>
          </w:p>
          <w:p w14:paraId="157D4F82" w14:textId="0207A7AE" w:rsidR="00AF6FFB" w:rsidRPr="005D0A2A" w:rsidRDefault="00AF6FFB" w:rsidP="005D0A2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lastRenderedPageBreak/>
              <w:t>Hyphens</w:t>
            </w:r>
          </w:p>
          <w:p w14:paraId="3BFF8799" w14:textId="77777777" w:rsidR="00816349" w:rsidRPr="00931D4E" w:rsidRDefault="00816349" w:rsidP="00D9745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  <w:tc>
          <w:tcPr>
            <w:tcW w:w="2265" w:type="dxa"/>
          </w:tcPr>
          <w:p w14:paraId="66D0046E" w14:textId="77777777" w:rsidR="00816349" w:rsidRPr="00931D4E" w:rsidRDefault="00816349" w:rsidP="008163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b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931D4E">
              <w:rPr>
                <w:rFonts w:ascii="Century Gothic" w:eastAsia="Times New Roman" w:hAnsi="Century Gothic" w:cs="Times New Roman"/>
                <w:b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lastRenderedPageBreak/>
              <w:t>Grammar, vocabulary and punctuation</w:t>
            </w:r>
          </w:p>
          <w:p w14:paraId="72E3A9B5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</w:rPr>
              <w:t>Subjunctive mood</w:t>
            </w: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22F28C60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fr-FR"/>
              </w:rPr>
              <w:t xml:space="preserve">Causal </w:t>
            </w:r>
            <w:proofErr w:type="spellStart"/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fr-FR"/>
              </w:rPr>
              <w:t>conjunctions</w:t>
            </w:r>
            <w:proofErr w:type="spellEnd"/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4E001006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fr-FR"/>
              </w:rPr>
              <w:t xml:space="preserve">Active/passive </w:t>
            </w:r>
            <w:proofErr w:type="spellStart"/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fr-FR"/>
              </w:rPr>
              <w:t>voice</w:t>
            </w:r>
            <w:proofErr w:type="spellEnd"/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73738527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fr-FR"/>
              </w:rPr>
              <w:t xml:space="preserve">Modal </w:t>
            </w:r>
            <w:proofErr w:type="spellStart"/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fr-FR"/>
              </w:rPr>
              <w:t>verbs</w:t>
            </w:r>
            <w:proofErr w:type="spellEnd"/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31C8143E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Inverted commas and associated punctuation </w:t>
            </w:r>
          </w:p>
          <w:p w14:paraId="63BD57BA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Consistent and correct use of tenses </w:t>
            </w:r>
          </w:p>
          <w:p w14:paraId="71DB662A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Semi colon in lists </w:t>
            </w:r>
          </w:p>
          <w:p w14:paraId="08EB532B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Semi colon to separate independent clauses </w:t>
            </w:r>
          </w:p>
          <w:p w14:paraId="46E2607A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lastRenderedPageBreak/>
              <w:t>Colon to introduce a list </w:t>
            </w:r>
          </w:p>
          <w:p w14:paraId="759C0993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Parenthesis (brackets, dashes and commas) </w:t>
            </w:r>
          </w:p>
          <w:p w14:paraId="7E2843C2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Hyphens to avoid ambiguity </w:t>
            </w:r>
          </w:p>
          <w:p w14:paraId="69BC7750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Understand that noun or adjectives can be changed into verbs by using suffixes </w:t>
            </w:r>
          </w:p>
          <w:p w14:paraId="7E3A326B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</w:rPr>
              <w:t>Cohesion</w:t>
            </w: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19AD2477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</w:rPr>
              <w:t>Inverted commas and associated punctuation</w:t>
            </w: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225CAACB" w14:textId="77777777" w:rsidR="00413C3E" w:rsidRPr="00413C3E" w:rsidRDefault="00413C3E" w:rsidP="00413C3E">
            <w:pPr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</w:pPr>
            <w:r w:rsidRPr="00413C3E">
              <w:rPr>
                <w:rFonts w:ascii="Century Gothic" w:eastAsia="Calibri" w:hAnsi="Century Gothic" w:cs="Calibri"/>
                <w:sz w:val="20"/>
                <w:szCs w:val="20"/>
              </w:rPr>
              <w:t>Clause structure</w:t>
            </w:r>
            <w:r w:rsidRPr="00413C3E">
              <w:rPr>
                <w:rFonts w:ascii="Century Gothic" w:eastAsia="Calibri" w:hAnsi="Century Gothic" w:cs="Calibri"/>
                <w:sz w:val="20"/>
                <w:szCs w:val="20"/>
                <w:lang w:val="en-GB"/>
              </w:rPr>
              <w:t> </w:t>
            </w:r>
          </w:p>
          <w:p w14:paraId="5501C874" w14:textId="06B000D3" w:rsidR="00816349" w:rsidRPr="00931D4E" w:rsidRDefault="00816349" w:rsidP="00816349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  <w:tc>
          <w:tcPr>
            <w:tcW w:w="4389" w:type="dxa"/>
            <w:gridSpan w:val="2"/>
          </w:tcPr>
          <w:p w14:paraId="2675AB75" w14:textId="77777777" w:rsidR="00091120" w:rsidRPr="00931D4E" w:rsidRDefault="00091120" w:rsidP="000911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b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931D4E">
              <w:rPr>
                <w:rFonts w:ascii="Century Gothic" w:eastAsia="Times New Roman" w:hAnsi="Century Gothic" w:cs="Times New Roman"/>
                <w:b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lastRenderedPageBreak/>
              <w:t>Grammar, vocabulary and punctuation</w:t>
            </w:r>
          </w:p>
          <w:p w14:paraId="0B3F5F1B" w14:textId="77777777" w:rsidR="00091120" w:rsidRPr="00931D4E" w:rsidRDefault="00091120" w:rsidP="00091120">
            <w:pPr>
              <w:rPr>
                <w:rFonts w:ascii="Century Gothic" w:hAnsi="Century Gothic" w:cs="Times"/>
                <w:color w:val="auto"/>
                <w:sz w:val="20"/>
                <w:szCs w:val="20"/>
              </w:rPr>
            </w:pPr>
            <w:r w:rsidRPr="00931D4E">
              <w:rPr>
                <w:rFonts w:ascii="Century Gothic" w:hAnsi="Century Gothic" w:cs="Times"/>
                <w:color w:val="auto"/>
                <w:sz w:val="20"/>
                <w:szCs w:val="20"/>
              </w:rPr>
              <w:t xml:space="preserve">Use </w:t>
            </w:r>
            <w:proofErr w:type="spellStart"/>
            <w:r w:rsidRPr="00931D4E">
              <w:rPr>
                <w:rFonts w:ascii="Century Gothic" w:hAnsi="Century Gothic" w:cs="Times"/>
                <w:color w:val="auto"/>
                <w:sz w:val="20"/>
                <w:szCs w:val="20"/>
              </w:rPr>
              <w:t>co-ordinating</w:t>
            </w:r>
            <w:proofErr w:type="spellEnd"/>
            <w:r w:rsidRPr="00931D4E">
              <w:rPr>
                <w:rFonts w:ascii="Century Gothic" w:hAnsi="Century Gothic" w:cs="Times"/>
                <w:color w:val="auto"/>
                <w:sz w:val="20"/>
                <w:szCs w:val="20"/>
              </w:rPr>
              <w:t xml:space="preserve"> and subordinating conjunctions (WTS)</w:t>
            </w:r>
          </w:p>
          <w:p w14:paraId="193039BF" w14:textId="77777777" w:rsidR="00091120" w:rsidRPr="00931D4E" w:rsidRDefault="00091120" w:rsidP="00091120">
            <w:pPr>
              <w:rPr>
                <w:rFonts w:ascii="Century Gothic" w:hAnsi="Century Gothic" w:cs="Times"/>
                <w:color w:val="auto"/>
                <w:sz w:val="20"/>
                <w:szCs w:val="20"/>
              </w:rPr>
            </w:pPr>
            <w:r w:rsidRPr="00931D4E">
              <w:rPr>
                <w:rFonts w:ascii="Century Gothic" w:hAnsi="Century Gothic" w:cs="Times"/>
                <w:color w:val="auto"/>
                <w:sz w:val="20"/>
                <w:szCs w:val="20"/>
              </w:rPr>
              <w:t xml:space="preserve">Use passive and modal verbs mostly appropriately (EXS) </w:t>
            </w:r>
          </w:p>
          <w:p w14:paraId="6A240AEF" w14:textId="77777777" w:rsidR="00091120" w:rsidRPr="00931D4E" w:rsidRDefault="00091120" w:rsidP="00091120">
            <w:pPr>
              <w:rPr>
                <w:rFonts w:ascii="Century Gothic" w:hAnsi="Century Gothic" w:cs="Times"/>
                <w:color w:val="auto"/>
                <w:sz w:val="20"/>
                <w:szCs w:val="20"/>
              </w:rPr>
            </w:pPr>
            <w:r w:rsidRPr="00931D4E">
              <w:rPr>
                <w:rFonts w:ascii="Century Gothic" w:hAnsi="Century Gothic" w:cs="Times"/>
                <w:color w:val="auto"/>
                <w:sz w:val="20"/>
                <w:szCs w:val="20"/>
              </w:rPr>
              <w:t>Use semi colons mostly correctly (EXS)</w:t>
            </w:r>
          </w:p>
          <w:p w14:paraId="03C455A9" w14:textId="77777777" w:rsidR="00091120" w:rsidRPr="00931D4E" w:rsidRDefault="00091120" w:rsidP="00091120">
            <w:pPr>
              <w:rPr>
                <w:rFonts w:ascii="Century Gothic" w:hAnsi="Century Gothic" w:cs="Times"/>
                <w:color w:val="auto"/>
                <w:sz w:val="20"/>
                <w:szCs w:val="20"/>
              </w:rPr>
            </w:pPr>
            <w:r w:rsidRPr="00931D4E">
              <w:rPr>
                <w:rFonts w:ascii="Century Gothic" w:hAnsi="Century Gothic" w:cs="Times"/>
                <w:color w:val="auto"/>
                <w:sz w:val="20"/>
                <w:szCs w:val="20"/>
              </w:rPr>
              <w:t>Use semi colons and colons to mark the boundary between independent clauses (GDS)</w:t>
            </w:r>
          </w:p>
          <w:p w14:paraId="4073FC1B" w14:textId="77777777" w:rsidR="00816349" w:rsidRPr="00931D4E" w:rsidRDefault="00816349" w:rsidP="00816349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</w:tr>
      <w:tr w:rsidR="00816349" w14:paraId="092A07E3" w14:textId="77777777" w:rsidTr="00FF7389">
        <w:tc>
          <w:tcPr>
            <w:tcW w:w="1527" w:type="dxa"/>
            <w:shd w:val="clear" w:color="auto" w:fill="00B050"/>
          </w:tcPr>
          <w:p w14:paraId="0EB14863" w14:textId="61B85A6E" w:rsidR="00816349" w:rsidRPr="00221B66" w:rsidRDefault="00091120" w:rsidP="000911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Spelling and Vocabulary</w:t>
            </w:r>
          </w:p>
        </w:tc>
        <w:tc>
          <w:tcPr>
            <w:tcW w:w="2584" w:type="dxa"/>
          </w:tcPr>
          <w:p w14:paraId="5D023B77" w14:textId="77777777" w:rsidR="00864529" w:rsidRPr="00EA1706" w:rsidRDefault="00864529" w:rsidP="0086452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  <w:t>Spelling Patterns</w:t>
            </w:r>
          </w:p>
          <w:p w14:paraId="39B01CCC" w14:textId="77777777" w:rsidR="00864529" w:rsidRPr="00EA1706" w:rsidRDefault="00864529" w:rsidP="0086452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proofErr w:type="spellStart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ei</w:t>
            </w:r>
            <w:proofErr w:type="spellEnd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 xml:space="preserve"> after letter c</w:t>
            </w:r>
          </w:p>
          <w:p w14:paraId="344D8C69" w14:textId="77777777" w:rsidR="00864529" w:rsidRPr="00EA1706" w:rsidRDefault="00864529" w:rsidP="0086452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words ending in -fer</w:t>
            </w:r>
          </w:p>
          <w:p w14:paraId="1E106ADE" w14:textId="77777777" w:rsidR="00864529" w:rsidRPr="00EA1706" w:rsidRDefault="00864529" w:rsidP="0086452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  <w:t>Word lists</w:t>
            </w:r>
          </w:p>
          <w:p w14:paraId="76E08E80" w14:textId="77777777" w:rsidR="00864529" w:rsidRPr="00EA1706" w:rsidRDefault="00864529" w:rsidP="0086452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/>
                <w:bCs/>
                <w:color w:val="auto"/>
                <w:sz w:val="18"/>
                <w:szCs w:val="18"/>
              </w:rPr>
              <w:t>Revise</w:t>
            </w:r>
            <w:r w:rsidRPr="00EA1706"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  <w:t xml:space="preserve"> words:</w:t>
            </w:r>
          </w:p>
          <w:p w14:paraId="1FC7CC1F" w14:textId="77777777" w:rsidR="00864529" w:rsidRPr="00EA1706" w:rsidRDefault="00864529" w:rsidP="0086452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Year 3 and 4 list</w:t>
            </w:r>
          </w:p>
          <w:p w14:paraId="4EEE9269" w14:textId="77777777" w:rsidR="00864529" w:rsidRPr="00EA1706" w:rsidRDefault="00864529" w:rsidP="0086452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Year 5 list</w:t>
            </w:r>
          </w:p>
          <w:p w14:paraId="3173951F" w14:textId="77777777" w:rsidR="00864529" w:rsidRPr="00EA1706" w:rsidRDefault="00864529" w:rsidP="0086452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/>
                <w:bCs/>
                <w:color w:val="auto"/>
                <w:sz w:val="18"/>
                <w:szCs w:val="18"/>
              </w:rPr>
              <w:t xml:space="preserve">Introduce </w:t>
            </w:r>
            <w:r w:rsidRPr="00EA1706"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  <w:t>Y6 words</w:t>
            </w:r>
          </w:p>
          <w:p w14:paraId="3A2C8AF9" w14:textId="77777777" w:rsidR="00864529" w:rsidRPr="00EA1706" w:rsidRDefault="00864529" w:rsidP="0086452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 xml:space="preserve">Marvellous, mischievous, muscle, necessary, </w:t>
            </w:r>
            <w:proofErr w:type="spellStart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neighbour</w:t>
            </w:r>
            <w:proofErr w:type="spellEnd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 xml:space="preserve">, nuisance, occupy, occur, opportunity, parliament, persuade, physical, prejudice, privilege, profession, </w:t>
            </w:r>
            <w:proofErr w:type="spellStart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programme</w:t>
            </w:r>
            <w:proofErr w:type="spellEnd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 xml:space="preserve">, pronunciation, queue, </w:t>
            </w:r>
            <w:proofErr w:type="spellStart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recognise</w:t>
            </w:r>
            <w:proofErr w:type="spellEnd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, recommend, relevant, restaurant, rhyme, rhythm</w:t>
            </w:r>
          </w:p>
          <w:p w14:paraId="4232B6D6" w14:textId="1CC16419" w:rsidR="00816349" w:rsidRPr="00931D4E" w:rsidRDefault="00816349" w:rsidP="00091120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  <w:tc>
          <w:tcPr>
            <w:tcW w:w="2137" w:type="dxa"/>
          </w:tcPr>
          <w:p w14:paraId="3964471F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  <w:t>Spelling Patterns</w:t>
            </w:r>
          </w:p>
          <w:p w14:paraId="570940F5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Hyphens</w:t>
            </w:r>
          </w:p>
          <w:p w14:paraId="190DE8E6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Words ending in -</w:t>
            </w:r>
            <w:proofErr w:type="spellStart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gue</w:t>
            </w:r>
            <w:proofErr w:type="spellEnd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 xml:space="preserve"> and -que</w:t>
            </w:r>
          </w:p>
          <w:p w14:paraId="45AC76A1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 xml:space="preserve">Ch makes k sound </w:t>
            </w:r>
          </w:p>
          <w:p w14:paraId="044FC560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Ch makes she sound</w:t>
            </w:r>
          </w:p>
          <w:p w14:paraId="0353A0E9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</w:p>
          <w:p w14:paraId="3A50C47D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  <w:t>Word lists</w:t>
            </w:r>
          </w:p>
          <w:p w14:paraId="478ED1F1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/>
                <w:bCs/>
                <w:color w:val="auto"/>
                <w:sz w:val="18"/>
                <w:szCs w:val="18"/>
              </w:rPr>
              <w:t xml:space="preserve">Introduce </w:t>
            </w:r>
            <w:r w:rsidRPr="00EA1706"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  <w:t>Y6 words</w:t>
            </w:r>
          </w:p>
          <w:p w14:paraId="4D18F5EC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Sacrifice, secretary, shoulder, signature, sincere(</w:t>
            </w:r>
            <w:proofErr w:type="spellStart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ly</w:t>
            </w:r>
            <w:proofErr w:type="spellEnd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), soldier, stomach, sufficient, suggest, symbol, system, temperature, thorough, twelfth, variety, vegetable, vehicle, yacht</w:t>
            </w:r>
          </w:p>
          <w:p w14:paraId="519F43BD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</w:p>
          <w:p w14:paraId="65F67DCD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/>
                <w:bCs/>
                <w:color w:val="auto"/>
                <w:sz w:val="18"/>
                <w:szCs w:val="18"/>
              </w:rPr>
              <w:t>Revise</w:t>
            </w:r>
            <w:r w:rsidRPr="00EA1706"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  <w:t xml:space="preserve"> words:</w:t>
            </w:r>
          </w:p>
          <w:p w14:paraId="3C452100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Year 3 and 4 list</w:t>
            </w:r>
          </w:p>
          <w:p w14:paraId="430FDCAF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Year 5 list</w:t>
            </w:r>
          </w:p>
          <w:p w14:paraId="5291FDB0" w14:textId="77777777" w:rsidR="000A0652" w:rsidRPr="00EA1706" w:rsidRDefault="000A0652" w:rsidP="000A065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18"/>
                <w:szCs w:val="18"/>
              </w:rPr>
            </w:pPr>
          </w:p>
          <w:p w14:paraId="2E9D046A" w14:textId="77777777" w:rsidR="00816349" w:rsidRPr="00931D4E" w:rsidRDefault="00816349" w:rsidP="00FF7389">
            <w:pPr>
              <w:spacing w:line="259" w:lineRule="auto"/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  <w:tc>
          <w:tcPr>
            <w:tcW w:w="2407" w:type="dxa"/>
          </w:tcPr>
          <w:p w14:paraId="4B5735FF" w14:textId="77777777" w:rsidR="00CC6B8C" w:rsidRPr="00EA1706" w:rsidRDefault="00CC6B8C" w:rsidP="00CC6B8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  <w:t>Spelling Patterns</w:t>
            </w:r>
          </w:p>
          <w:p w14:paraId="6BBF4DE0" w14:textId="77777777" w:rsidR="00CC6B8C" w:rsidRPr="00EA1706" w:rsidRDefault="00CC6B8C" w:rsidP="00CC6B8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Words ending in -sure and -</w:t>
            </w:r>
            <w:proofErr w:type="spellStart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ture</w:t>
            </w:r>
            <w:proofErr w:type="spellEnd"/>
          </w:p>
          <w:p w14:paraId="251B8D34" w14:textId="77777777" w:rsidR="00CC6B8C" w:rsidRPr="00EA1706" w:rsidRDefault="00CC6B8C" w:rsidP="00CC6B8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</w:p>
          <w:p w14:paraId="2D04BD10" w14:textId="77777777" w:rsidR="00CC6B8C" w:rsidRPr="00EA1706" w:rsidRDefault="00CC6B8C" w:rsidP="00CC6B8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</w:p>
          <w:p w14:paraId="29D5D8FE" w14:textId="77777777" w:rsidR="00CC6B8C" w:rsidRPr="00EA1706" w:rsidRDefault="00CC6B8C" w:rsidP="00CC6B8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  <w:t>Word lists</w:t>
            </w:r>
          </w:p>
          <w:p w14:paraId="0BF25B5F" w14:textId="77777777" w:rsidR="00CC6B8C" w:rsidRPr="00EA1706" w:rsidRDefault="00CC6B8C" w:rsidP="00CC6B8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/>
                <w:bCs/>
                <w:color w:val="auto"/>
                <w:sz w:val="18"/>
                <w:szCs w:val="18"/>
              </w:rPr>
              <w:t>Revise</w:t>
            </w:r>
            <w:r w:rsidRPr="00EA1706"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  <w:t xml:space="preserve"> patterns: </w:t>
            </w:r>
            <w:proofErr w:type="spellStart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ou</w:t>
            </w:r>
            <w:proofErr w:type="spellEnd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 xml:space="preserve"> spells u as in trouble</w:t>
            </w:r>
          </w:p>
          <w:p w14:paraId="6BA80FD8" w14:textId="77777777" w:rsidR="00CC6B8C" w:rsidRPr="00EA1706" w:rsidRDefault="00CC6B8C" w:rsidP="00CC6B8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Suffixes</w:t>
            </w:r>
          </w:p>
          <w:p w14:paraId="2974C47C" w14:textId="77777777" w:rsidR="00CC6B8C" w:rsidRPr="00EA1706" w:rsidRDefault="00CC6B8C" w:rsidP="00CC6B8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-shun endings</w:t>
            </w:r>
          </w:p>
          <w:p w14:paraId="7FA29BFD" w14:textId="77777777" w:rsidR="00CC6B8C" w:rsidRPr="00EA1706" w:rsidRDefault="00CC6B8C" w:rsidP="00CC6B8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-</w:t>
            </w:r>
            <w:proofErr w:type="spellStart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shal</w:t>
            </w:r>
            <w:proofErr w:type="spellEnd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 xml:space="preserve"> and -</w:t>
            </w:r>
            <w:proofErr w:type="spellStart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shus</w:t>
            </w:r>
            <w:proofErr w:type="spellEnd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 xml:space="preserve"> endings</w:t>
            </w:r>
          </w:p>
          <w:p w14:paraId="1C473C0A" w14:textId="77777777" w:rsidR="00CC6B8C" w:rsidRPr="00EA1706" w:rsidRDefault="00CC6B8C" w:rsidP="00CC6B8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 xml:space="preserve">-able/ably and </w:t>
            </w:r>
          </w:p>
          <w:p w14:paraId="73D6FA4F" w14:textId="77777777" w:rsidR="00CC6B8C" w:rsidRPr="00EA1706" w:rsidRDefault="00CC6B8C" w:rsidP="00CC6B8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-</w:t>
            </w:r>
            <w:proofErr w:type="spellStart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ible</w:t>
            </w:r>
            <w:proofErr w:type="spellEnd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/</w:t>
            </w:r>
            <w:proofErr w:type="spellStart"/>
            <w:r w:rsidRPr="00EA1706">
              <w:rPr>
                <w:rFonts w:ascii="Century Gothic" w:hAnsi="Century Gothic" w:cs="Times"/>
                <w:bCs/>
                <w:color w:val="auto"/>
                <w:sz w:val="18"/>
                <w:szCs w:val="18"/>
              </w:rPr>
              <w:t>ibly</w:t>
            </w:r>
            <w:proofErr w:type="spellEnd"/>
          </w:p>
          <w:p w14:paraId="194DAF20" w14:textId="77777777" w:rsidR="00CC6B8C" w:rsidRPr="00EA1706" w:rsidRDefault="00CC6B8C" w:rsidP="00CC6B8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</w:pPr>
          </w:p>
          <w:p w14:paraId="58BF13B9" w14:textId="77777777" w:rsidR="00816349" w:rsidRPr="00931D4E" w:rsidRDefault="00816349" w:rsidP="00FF73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  <w:tc>
          <w:tcPr>
            <w:tcW w:w="2265" w:type="dxa"/>
          </w:tcPr>
          <w:p w14:paraId="36DB12CD" w14:textId="77777777" w:rsidR="00FA6271" w:rsidRPr="00EA1706" w:rsidRDefault="00FA6271" w:rsidP="00FA6271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  <w:t>Word lists</w:t>
            </w:r>
          </w:p>
          <w:p w14:paraId="0D6D02EA" w14:textId="77777777" w:rsidR="00FA6271" w:rsidRPr="00EA1706" w:rsidRDefault="00FA6271" w:rsidP="00FA6271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b/>
                <w:bCs/>
                <w:color w:val="auto"/>
                <w:sz w:val="18"/>
                <w:szCs w:val="18"/>
              </w:rPr>
              <w:t>Revise patterns</w:t>
            </w:r>
            <w:r w:rsidRPr="00EA1706">
              <w:rPr>
                <w:rFonts w:ascii="Century Gothic" w:hAnsi="Century Gothic" w:cs="Times"/>
                <w:b/>
                <w:color w:val="auto"/>
                <w:sz w:val="18"/>
                <w:szCs w:val="18"/>
              </w:rPr>
              <w:t>:</w:t>
            </w:r>
          </w:p>
          <w:p w14:paraId="2A158694" w14:textId="77777777" w:rsidR="00FA6271" w:rsidRPr="00EA1706" w:rsidRDefault="00FA6271" w:rsidP="00FA6271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-</w:t>
            </w:r>
            <w:proofErr w:type="spellStart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ough</w:t>
            </w:r>
            <w:proofErr w:type="spellEnd"/>
          </w:p>
          <w:p w14:paraId="16D89EC1" w14:textId="77777777" w:rsidR="00FA6271" w:rsidRPr="00EA1706" w:rsidRDefault="00FA6271" w:rsidP="00FA6271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Homophones</w:t>
            </w:r>
          </w:p>
          <w:p w14:paraId="0F4F146E" w14:textId="77777777" w:rsidR="00FA6271" w:rsidRPr="00EA1706" w:rsidRDefault="00FA6271" w:rsidP="00FA6271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 xml:space="preserve">Apostrophes </w:t>
            </w:r>
          </w:p>
          <w:p w14:paraId="67CF69EB" w14:textId="77777777" w:rsidR="00FA6271" w:rsidRPr="00EA1706" w:rsidRDefault="00FA6271" w:rsidP="00FA6271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18"/>
                <w:szCs w:val="18"/>
              </w:rPr>
            </w:pPr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 xml:space="preserve">Ei </w:t>
            </w:r>
            <w:proofErr w:type="spellStart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eigh</w:t>
            </w:r>
            <w:proofErr w:type="spellEnd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 xml:space="preserve"> and </w:t>
            </w:r>
            <w:proofErr w:type="spellStart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ey</w:t>
            </w:r>
            <w:proofErr w:type="spellEnd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ea</w:t>
            </w:r>
            <w:proofErr w:type="spellEnd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EA1706">
              <w:rPr>
                <w:rFonts w:ascii="Century Gothic" w:hAnsi="Century Gothic" w:cs="Times"/>
                <w:color w:val="auto"/>
                <w:sz w:val="18"/>
                <w:szCs w:val="18"/>
              </w:rPr>
              <w:t>aigh</w:t>
            </w:r>
            <w:proofErr w:type="spellEnd"/>
          </w:p>
          <w:p w14:paraId="35648968" w14:textId="77777777" w:rsidR="00816349" w:rsidRPr="00931D4E" w:rsidRDefault="00816349" w:rsidP="00FF73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  <w:tc>
          <w:tcPr>
            <w:tcW w:w="4389" w:type="dxa"/>
            <w:gridSpan w:val="2"/>
          </w:tcPr>
          <w:p w14:paraId="5872E344" w14:textId="77777777" w:rsidR="00091120" w:rsidRPr="00931D4E" w:rsidRDefault="00091120" w:rsidP="0009112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931D4E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Vocabulary focus</w:t>
            </w:r>
          </w:p>
          <w:p w14:paraId="0173A464" w14:textId="77777777" w:rsidR="00091120" w:rsidRDefault="00091120" w:rsidP="00091120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</w:p>
          <w:p w14:paraId="4C7653FD" w14:textId="77777777" w:rsidR="00091120" w:rsidRDefault="00091120" w:rsidP="00091120">
            <w:pP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Throughout the year-</w:t>
            </w:r>
          </w:p>
          <w:p w14:paraId="6CF83584" w14:textId="7280EB92" w:rsidR="00816349" w:rsidRPr="00931D4E" w:rsidRDefault="00091120" w:rsidP="00091120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514870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Revision and Consolidation of Year 5 Spelling Patterns and Homophones.</w:t>
            </w:r>
          </w:p>
        </w:tc>
      </w:tr>
      <w:tr w:rsidR="00091120" w14:paraId="412B1106" w14:textId="77777777" w:rsidTr="00221B66">
        <w:tc>
          <w:tcPr>
            <w:tcW w:w="1527" w:type="dxa"/>
            <w:shd w:val="clear" w:color="auto" w:fill="00B050"/>
          </w:tcPr>
          <w:p w14:paraId="7994930E" w14:textId="08CAEF63" w:rsidR="00091120" w:rsidRPr="00221B66" w:rsidRDefault="00091120" w:rsidP="000911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13782" w:type="dxa"/>
            <w:gridSpan w:val="6"/>
          </w:tcPr>
          <w:p w14:paraId="3F08160B" w14:textId="77777777" w:rsidR="00091120" w:rsidRPr="00931D4E" w:rsidRDefault="00091120" w:rsidP="00091120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931D4E">
              <w:rPr>
                <w:rFonts w:ascii="Century Gothic" w:hAnsi="Century Gothic" w:cs="Times"/>
                <w:color w:val="auto"/>
                <w:sz w:val="20"/>
                <w:szCs w:val="20"/>
              </w:rPr>
              <w:t>Produce legible, joined handwriting</w:t>
            </w:r>
          </w:p>
          <w:p w14:paraId="62BE7F6B" w14:textId="69D9C16C" w:rsidR="00091120" w:rsidRPr="00D97450" w:rsidRDefault="00091120" w:rsidP="00D97450">
            <w:pPr>
              <w:rPr>
                <w:rFonts w:ascii="Century Gothic" w:hAnsi="Century Gothic" w:cs="Times"/>
                <w:color w:val="auto"/>
                <w:sz w:val="20"/>
                <w:szCs w:val="20"/>
              </w:rPr>
            </w:pPr>
            <w:r w:rsidRPr="00931D4E">
              <w:rPr>
                <w:rFonts w:ascii="Century Gothic" w:hAnsi="Century Gothic" w:cs="Times"/>
                <w:color w:val="auto"/>
                <w:sz w:val="20"/>
                <w:szCs w:val="20"/>
              </w:rPr>
              <w:t>Maintain legibility, fluency and speed in handwriting through choosing whether or not to join specific letters.</w:t>
            </w:r>
          </w:p>
        </w:tc>
      </w:tr>
    </w:tbl>
    <w:p w14:paraId="2BE95BC6" w14:textId="7F6FD496" w:rsidR="00142958" w:rsidRPr="00142958" w:rsidRDefault="00142958" w:rsidP="00DA0E8F">
      <w:pPr>
        <w:rPr>
          <w:rFonts w:ascii="Century Gothic" w:eastAsia="Calibri" w:hAnsi="Century Gothic" w:cs="Calibri"/>
          <w:sz w:val="32"/>
          <w:szCs w:val="32"/>
        </w:rPr>
      </w:pPr>
    </w:p>
    <w:sectPr w:rsidR="00142958" w:rsidRPr="00142958" w:rsidSect="00816349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76425" w14:textId="77777777" w:rsidR="00817DB9" w:rsidRDefault="00817DB9" w:rsidP="00142958">
      <w:r>
        <w:separator/>
      </w:r>
    </w:p>
  </w:endnote>
  <w:endnote w:type="continuationSeparator" w:id="0">
    <w:p w14:paraId="43DCB917" w14:textId="77777777" w:rsidR="00817DB9" w:rsidRDefault="00817DB9" w:rsidP="00142958">
      <w:r>
        <w:continuationSeparator/>
      </w:r>
    </w:p>
  </w:endnote>
  <w:endnote w:type="continuationNotice" w:id="1">
    <w:p w14:paraId="1D612167" w14:textId="77777777" w:rsidR="00817DB9" w:rsidRDefault="00817D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A2452" w14:textId="77777777" w:rsidR="00817DB9" w:rsidRDefault="00817DB9" w:rsidP="00142958">
      <w:r>
        <w:separator/>
      </w:r>
    </w:p>
  </w:footnote>
  <w:footnote w:type="continuationSeparator" w:id="0">
    <w:p w14:paraId="383E2A81" w14:textId="77777777" w:rsidR="00817DB9" w:rsidRDefault="00817DB9" w:rsidP="00142958">
      <w:r>
        <w:continuationSeparator/>
      </w:r>
    </w:p>
  </w:footnote>
  <w:footnote w:type="continuationNotice" w:id="1">
    <w:p w14:paraId="1EFF2C44" w14:textId="77777777" w:rsidR="00817DB9" w:rsidRDefault="00817DB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00D4F"/>
    <w:multiLevelType w:val="hybridMultilevel"/>
    <w:tmpl w:val="9DC87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438B8"/>
    <w:multiLevelType w:val="hybridMultilevel"/>
    <w:tmpl w:val="6D5CE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D076C"/>
    <w:multiLevelType w:val="hybridMultilevel"/>
    <w:tmpl w:val="C1824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915F8"/>
    <w:multiLevelType w:val="hybridMultilevel"/>
    <w:tmpl w:val="DF10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8134C0"/>
    <w:multiLevelType w:val="hybridMultilevel"/>
    <w:tmpl w:val="F0101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C33CBA"/>
    <w:multiLevelType w:val="hybridMultilevel"/>
    <w:tmpl w:val="A41A1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C5C3E"/>
    <w:multiLevelType w:val="hybridMultilevel"/>
    <w:tmpl w:val="D2C6A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631737"/>
    <w:multiLevelType w:val="hybridMultilevel"/>
    <w:tmpl w:val="B45A8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0108B0"/>
    <w:multiLevelType w:val="hybridMultilevel"/>
    <w:tmpl w:val="E8CEA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84740B"/>
    <w:multiLevelType w:val="hybridMultilevel"/>
    <w:tmpl w:val="40D24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F22A64"/>
    <w:multiLevelType w:val="hybridMultilevel"/>
    <w:tmpl w:val="D0E6C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0894984">
    <w:abstractNumId w:val="7"/>
  </w:num>
  <w:num w:numId="2" w16cid:durableId="1938823531">
    <w:abstractNumId w:val="6"/>
  </w:num>
  <w:num w:numId="3" w16cid:durableId="1757970192">
    <w:abstractNumId w:val="8"/>
  </w:num>
  <w:num w:numId="4" w16cid:durableId="45378197">
    <w:abstractNumId w:val="1"/>
  </w:num>
  <w:num w:numId="5" w16cid:durableId="1931306778">
    <w:abstractNumId w:val="3"/>
  </w:num>
  <w:num w:numId="6" w16cid:durableId="1005547100">
    <w:abstractNumId w:val="0"/>
  </w:num>
  <w:num w:numId="7" w16cid:durableId="402021035">
    <w:abstractNumId w:val="2"/>
  </w:num>
  <w:num w:numId="8" w16cid:durableId="1095249451">
    <w:abstractNumId w:val="10"/>
  </w:num>
  <w:num w:numId="9" w16cid:durableId="1063211111">
    <w:abstractNumId w:val="4"/>
  </w:num>
  <w:num w:numId="10" w16cid:durableId="23141543">
    <w:abstractNumId w:val="5"/>
  </w:num>
  <w:num w:numId="11" w16cid:durableId="13453536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58"/>
    <w:rsid w:val="00005C31"/>
    <w:rsid w:val="00041741"/>
    <w:rsid w:val="000462DB"/>
    <w:rsid w:val="00060158"/>
    <w:rsid w:val="00071F5B"/>
    <w:rsid w:val="00091120"/>
    <w:rsid w:val="000977CB"/>
    <w:rsid w:val="000A0652"/>
    <w:rsid w:val="000B28B4"/>
    <w:rsid w:val="000B7111"/>
    <w:rsid w:val="000D7C12"/>
    <w:rsid w:val="000E3CAD"/>
    <w:rsid w:val="00124D39"/>
    <w:rsid w:val="00142958"/>
    <w:rsid w:val="00150D6B"/>
    <w:rsid w:val="001B0431"/>
    <w:rsid w:val="001C7A03"/>
    <w:rsid w:val="001D3D24"/>
    <w:rsid w:val="001D3FCA"/>
    <w:rsid w:val="001D5082"/>
    <w:rsid w:val="001E61FA"/>
    <w:rsid w:val="001F7B93"/>
    <w:rsid w:val="00221B66"/>
    <w:rsid w:val="00235AD8"/>
    <w:rsid w:val="00244F0F"/>
    <w:rsid w:val="00244F6B"/>
    <w:rsid w:val="00280EEF"/>
    <w:rsid w:val="00291445"/>
    <w:rsid w:val="002A4783"/>
    <w:rsid w:val="002C6C46"/>
    <w:rsid w:val="002D375C"/>
    <w:rsid w:val="002E2A81"/>
    <w:rsid w:val="002F5679"/>
    <w:rsid w:val="003066F1"/>
    <w:rsid w:val="00314B10"/>
    <w:rsid w:val="00351723"/>
    <w:rsid w:val="00375859"/>
    <w:rsid w:val="00376C43"/>
    <w:rsid w:val="00385F76"/>
    <w:rsid w:val="00394EF4"/>
    <w:rsid w:val="003C5BE7"/>
    <w:rsid w:val="003D11DB"/>
    <w:rsid w:val="003E5D18"/>
    <w:rsid w:val="00413C3E"/>
    <w:rsid w:val="004264AE"/>
    <w:rsid w:val="004270E7"/>
    <w:rsid w:val="004453B6"/>
    <w:rsid w:val="004676FB"/>
    <w:rsid w:val="004A480D"/>
    <w:rsid w:val="004D5EF0"/>
    <w:rsid w:val="004E3064"/>
    <w:rsid w:val="004E32C8"/>
    <w:rsid w:val="004F4328"/>
    <w:rsid w:val="00551D87"/>
    <w:rsid w:val="00575693"/>
    <w:rsid w:val="005A054A"/>
    <w:rsid w:val="005B036B"/>
    <w:rsid w:val="005D0A2A"/>
    <w:rsid w:val="005F2B9E"/>
    <w:rsid w:val="00611612"/>
    <w:rsid w:val="00621DB3"/>
    <w:rsid w:val="00664B40"/>
    <w:rsid w:val="00675A58"/>
    <w:rsid w:val="006800C7"/>
    <w:rsid w:val="006B243E"/>
    <w:rsid w:val="006F378E"/>
    <w:rsid w:val="007040B4"/>
    <w:rsid w:val="00717C96"/>
    <w:rsid w:val="007205E4"/>
    <w:rsid w:val="00734AA9"/>
    <w:rsid w:val="0077052B"/>
    <w:rsid w:val="00780A2A"/>
    <w:rsid w:val="00784B68"/>
    <w:rsid w:val="007A3CD4"/>
    <w:rsid w:val="007B1EFD"/>
    <w:rsid w:val="007C1D13"/>
    <w:rsid w:val="007C575B"/>
    <w:rsid w:val="007E6E0F"/>
    <w:rsid w:val="007E6E1C"/>
    <w:rsid w:val="00816349"/>
    <w:rsid w:val="00817DB9"/>
    <w:rsid w:val="00832E95"/>
    <w:rsid w:val="00842CE6"/>
    <w:rsid w:val="00864529"/>
    <w:rsid w:val="00891C40"/>
    <w:rsid w:val="008D08D9"/>
    <w:rsid w:val="008E4635"/>
    <w:rsid w:val="008F36C5"/>
    <w:rsid w:val="009048D6"/>
    <w:rsid w:val="00940349"/>
    <w:rsid w:val="009445D5"/>
    <w:rsid w:val="00A01B4D"/>
    <w:rsid w:val="00A306BB"/>
    <w:rsid w:val="00A81552"/>
    <w:rsid w:val="00A86C3F"/>
    <w:rsid w:val="00AA299C"/>
    <w:rsid w:val="00AA2D7B"/>
    <w:rsid w:val="00AA7C14"/>
    <w:rsid w:val="00AC5438"/>
    <w:rsid w:val="00AF0719"/>
    <w:rsid w:val="00AF6FFB"/>
    <w:rsid w:val="00B10436"/>
    <w:rsid w:val="00B15F34"/>
    <w:rsid w:val="00B202A4"/>
    <w:rsid w:val="00B57E0D"/>
    <w:rsid w:val="00B71BA0"/>
    <w:rsid w:val="00B936D1"/>
    <w:rsid w:val="00B9372D"/>
    <w:rsid w:val="00BA3674"/>
    <w:rsid w:val="00BB6CEC"/>
    <w:rsid w:val="00BB76F9"/>
    <w:rsid w:val="00BF139C"/>
    <w:rsid w:val="00C1493D"/>
    <w:rsid w:val="00C224CC"/>
    <w:rsid w:val="00C27331"/>
    <w:rsid w:val="00C62BC4"/>
    <w:rsid w:val="00C8103B"/>
    <w:rsid w:val="00CA2674"/>
    <w:rsid w:val="00CC6971"/>
    <w:rsid w:val="00CC6B8C"/>
    <w:rsid w:val="00CF2D54"/>
    <w:rsid w:val="00D35B64"/>
    <w:rsid w:val="00D408FC"/>
    <w:rsid w:val="00D754A0"/>
    <w:rsid w:val="00D90DAB"/>
    <w:rsid w:val="00D97450"/>
    <w:rsid w:val="00DA0E8F"/>
    <w:rsid w:val="00DA6D84"/>
    <w:rsid w:val="00DB1403"/>
    <w:rsid w:val="00E30992"/>
    <w:rsid w:val="00E71202"/>
    <w:rsid w:val="00E75A4B"/>
    <w:rsid w:val="00EA196B"/>
    <w:rsid w:val="00EB0396"/>
    <w:rsid w:val="00ED35CD"/>
    <w:rsid w:val="00EE3D3E"/>
    <w:rsid w:val="00EF073F"/>
    <w:rsid w:val="00EF52C0"/>
    <w:rsid w:val="00F05EE1"/>
    <w:rsid w:val="00F267B0"/>
    <w:rsid w:val="00F4017B"/>
    <w:rsid w:val="00F82328"/>
    <w:rsid w:val="00F85DE4"/>
    <w:rsid w:val="00FA6271"/>
    <w:rsid w:val="00FB6729"/>
    <w:rsid w:val="00FF0281"/>
    <w:rsid w:val="00FF34FC"/>
    <w:rsid w:val="00FF7389"/>
    <w:rsid w:val="2A6F262D"/>
    <w:rsid w:val="53A203ED"/>
    <w:rsid w:val="57EB9D0F"/>
    <w:rsid w:val="6BB0C936"/>
    <w:rsid w:val="6D4B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E8EA89"/>
  <w15:chartTrackingRefBased/>
  <w15:docId w15:val="{5B21A9E5-5CF6-402B-B63A-B4C6B845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4295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29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2958"/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429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2958"/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table" w:styleId="TableGrid">
    <w:name w:val="Table Grid"/>
    <w:basedOn w:val="TableNormal"/>
    <w:uiPriority w:val="39"/>
    <w:rsid w:val="001429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2">
    <w:name w:val="Colorful List - Accent 12"/>
    <w:uiPriority w:val="34"/>
    <w:qFormat/>
    <w:rsid w:val="00142958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251" w:lineRule="auto"/>
      <w:ind w:left="720"/>
    </w:pPr>
    <w:rPr>
      <w:rFonts w:ascii="Calibri" w:eastAsia="Calibri" w:hAnsi="Calibri" w:cs="Calibri"/>
      <w:color w:val="000000"/>
      <w:kern w:val="0"/>
      <w:u w:color="000000"/>
      <w:bdr w:val="nil"/>
      <w:lang w:val="en-US"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81634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bdr w:val="none" w:sz="0" w:space="0" w:color="auto"/>
      <w:lang w:val="en-GB"/>
    </w:rPr>
  </w:style>
  <w:style w:type="paragraph" w:customStyle="1" w:styleId="paragraph">
    <w:name w:val="paragraph"/>
    <w:basedOn w:val="Normal"/>
    <w:rsid w:val="0009112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hAnsi="Times New Roman" w:cs="Times New Roman"/>
      <w:color w:val="auto"/>
      <w:bdr w:val="none" w:sz="0" w:space="0" w:color="auto"/>
      <w:lang w:val="en-GB" w:eastAsia="en-GB"/>
    </w:rPr>
  </w:style>
  <w:style w:type="character" w:customStyle="1" w:styleId="normaltextrun">
    <w:name w:val="normaltextrun"/>
    <w:basedOn w:val="DefaultParagraphFont"/>
    <w:rsid w:val="00091120"/>
  </w:style>
  <w:style w:type="character" w:customStyle="1" w:styleId="eop">
    <w:name w:val="eop"/>
    <w:basedOn w:val="DefaultParagraphFont"/>
    <w:rsid w:val="00091120"/>
  </w:style>
  <w:style w:type="character" w:customStyle="1" w:styleId="scxw262602667">
    <w:name w:val="scxw262602667"/>
    <w:basedOn w:val="DefaultParagraphFont"/>
    <w:rsid w:val="007C5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6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8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0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9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0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7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3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0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9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2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1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0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5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4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9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2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95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4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05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1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3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9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2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0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F6250A32CAB4088482CD90AB145B0" ma:contentTypeVersion="14" ma:contentTypeDescription="Create a new document." ma:contentTypeScope="" ma:versionID="5b9f052d13745d6feafe1d2ec4084ead">
  <xsd:schema xmlns:xsd="http://www.w3.org/2001/XMLSchema" xmlns:xs="http://www.w3.org/2001/XMLSchema" xmlns:p="http://schemas.microsoft.com/office/2006/metadata/properties" xmlns:ns2="06392d52-54bb-4981-85a8-bfd1373fa3f0" xmlns:ns3="18181757-a2db-4a7e-98b2-8fa34ceed0da" targetNamespace="http://schemas.microsoft.com/office/2006/metadata/properties" ma:root="true" ma:fieldsID="9b659091472cdd48a63073699b792e2d" ns2:_="" ns3:_="">
    <xsd:import namespace="06392d52-54bb-4981-85a8-bfd1373fa3f0"/>
    <xsd:import namespace="18181757-a2db-4a7e-98b2-8fa34ceed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92d52-54bb-4981-85a8-bfd1373fa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81757-a2db-4a7e-98b2-8fa34ceed0da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392d52-54bb-4981-85a8-bfd1373fa3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13EAB4-64C9-4864-9708-543EB310B7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B76DBF-B552-4E90-81E6-D222B898E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392d52-54bb-4981-85a8-bfd1373fa3f0"/>
    <ds:schemaRef ds:uri="18181757-a2db-4a7e-98b2-8fa34ceed0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405DAC-7091-486E-B63B-790C84450623}">
  <ds:schemaRefs>
    <ds:schemaRef ds:uri="http://schemas.microsoft.com/office/2006/metadata/properties"/>
    <ds:schemaRef ds:uri="http://schemas.microsoft.com/office/infopath/2007/PartnerControls"/>
    <ds:schemaRef ds:uri="06392d52-54bb-4981-85a8-bfd1373fa3f0"/>
  </ds:schemaRefs>
</ds:datastoreItem>
</file>

<file path=docMetadata/LabelInfo.xml><?xml version="1.0" encoding="utf-8"?>
<clbl:labelList xmlns:clbl="http://schemas.microsoft.com/office/2020/mipLabelMetadata">
  <clbl:label id="{2d300875-99c7-43b0-9943-fac536179d59}" enabled="0" method="" siteId="{2d300875-99c7-43b0-9943-fac536179d5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Ingall</dc:creator>
  <cp:keywords/>
  <dc:description/>
  <cp:lastModifiedBy>Melanie Pickford</cp:lastModifiedBy>
  <cp:revision>76</cp:revision>
  <cp:lastPrinted>2025-01-08T15:24:00Z</cp:lastPrinted>
  <dcterms:created xsi:type="dcterms:W3CDTF">2025-03-13T15:03:00Z</dcterms:created>
  <dcterms:modified xsi:type="dcterms:W3CDTF">2025-03-27T17:23:00Z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0x010100F60F6250A32CAB4088482CD90AB145B0</vt:lpwstr>
  </property>
  <property fmtid="{D5CDD505-2E9C-101B-9397-08002B2CF9AE}" pid="3" name="MediaServiceImageTags">
    <vt:lpwstr/>
  </property>
</Properties>
</file>