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514"/>
        <w:gridCol w:w="2559"/>
        <w:gridCol w:w="2117"/>
        <w:gridCol w:w="2384"/>
        <w:gridCol w:w="2243"/>
        <w:gridCol w:w="2366"/>
        <w:gridCol w:w="2126"/>
      </w:tblGrid>
      <w:tr w:rsidR="00221B66" w14:paraId="7FC16E23" w14:textId="77777777" w:rsidTr="2C46557C">
        <w:tc>
          <w:tcPr>
            <w:tcW w:w="15309" w:type="dxa"/>
            <w:gridSpan w:val="7"/>
            <w:shd w:val="clear" w:color="auto" w:fill="D9D9D9" w:themeFill="background1" w:themeFillShade="D9"/>
          </w:tcPr>
          <w:p w14:paraId="4A1E1967" w14:textId="37781185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7C575B">
              <w:rPr>
                <w:rFonts w:ascii="Century Gothic" w:hAnsi="Century Gothic" w:cs="Times"/>
                <w:b/>
                <w:color w:val="auto"/>
                <w:sz w:val="20"/>
                <w:szCs w:val="20"/>
                <w:highlight w:val="lightGray"/>
              </w:rPr>
              <w:t>YEAR 4</w:t>
            </w:r>
          </w:p>
        </w:tc>
      </w:tr>
      <w:tr w:rsidR="00221B66" w14:paraId="6AB77C4B" w14:textId="77777777" w:rsidTr="2C46557C">
        <w:tc>
          <w:tcPr>
            <w:tcW w:w="15309" w:type="dxa"/>
            <w:gridSpan w:val="7"/>
          </w:tcPr>
          <w:p w14:paraId="14D5D776" w14:textId="491F56F3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</w:rPr>
              <w:t>KEY</w:t>
            </w:r>
            <w:r w:rsidRPr="00816349">
              <w:rPr>
                <w:rFonts w:ascii="Century Gothic" w:eastAsia="Calibri" w:hAnsi="Century Gothic" w:cs="Calibri"/>
              </w:rPr>
              <w:t xml:space="preserve">        </w:t>
            </w:r>
            <w:r>
              <w:rPr>
                <w:rFonts w:ascii="Century Gothic" w:eastAsia="Calibri" w:hAnsi="Century Gothic" w:cs="Calibri"/>
              </w:rPr>
              <w:t xml:space="preserve">    </w:t>
            </w:r>
            <w:r w:rsidRPr="00816349">
              <w:rPr>
                <w:rFonts w:ascii="Century Gothic" w:eastAsia="Calibri" w:hAnsi="Century Gothic" w:cs="Calibri"/>
              </w:rPr>
              <w:t xml:space="preserve"> </w:t>
            </w:r>
            <w:r w:rsidRPr="00816349">
              <w:rPr>
                <w:rFonts w:ascii="Century Gothic" w:eastAsia="Calibri" w:hAnsi="Century Gothic" w:cs="Calibri"/>
                <w:highlight w:val="cyan"/>
              </w:rPr>
              <w:t>writing to entertain</w:t>
            </w:r>
            <w:r w:rsidRPr="00816349">
              <w:rPr>
                <w:rFonts w:ascii="Century Gothic" w:eastAsia="Calibri" w:hAnsi="Century Gothic" w:cs="Calibri"/>
              </w:rPr>
              <w:t xml:space="preserve">  </w:t>
            </w:r>
            <w:r>
              <w:rPr>
                <w:rFonts w:ascii="Century Gothic" w:eastAsia="Calibri" w:hAnsi="Century Gothic" w:cs="Calibri"/>
              </w:rPr>
              <w:t xml:space="preserve">         </w:t>
            </w:r>
            <w:r w:rsidRPr="00816349">
              <w:rPr>
                <w:rFonts w:ascii="Century Gothic" w:eastAsia="Calibri" w:hAnsi="Century Gothic" w:cs="Calibri"/>
              </w:rPr>
              <w:t xml:space="preserve"> </w:t>
            </w:r>
            <w:r w:rsidRPr="00816349">
              <w:rPr>
                <w:rFonts w:ascii="Century Gothic" w:eastAsia="Calibri" w:hAnsi="Century Gothic" w:cs="Calibri"/>
                <w:highlight w:val="magenta"/>
              </w:rPr>
              <w:t>writing to inform</w:t>
            </w:r>
            <w:r w:rsidRPr="00816349">
              <w:rPr>
                <w:rFonts w:ascii="Century Gothic" w:eastAsia="Calibri" w:hAnsi="Century Gothic" w:cs="Calibri"/>
              </w:rPr>
              <w:t xml:space="preserve">   </w:t>
            </w:r>
            <w:r>
              <w:rPr>
                <w:rFonts w:ascii="Century Gothic" w:eastAsia="Calibri" w:hAnsi="Century Gothic" w:cs="Calibri"/>
              </w:rPr>
              <w:t xml:space="preserve">         </w:t>
            </w:r>
            <w:r w:rsidRPr="00816349">
              <w:rPr>
                <w:rFonts w:ascii="Century Gothic" w:eastAsia="Calibri" w:hAnsi="Century Gothic" w:cs="Calibri"/>
              </w:rPr>
              <w:t xml:space="preserve"> </w:t>
            </w:r>
            <w:r w:rsidRPr="00816349">
              <w:rPr>
                <w:rFonts w:ascii="Century Gothic" w:eastAsia="Calibri" w:hAnsi="Century Gothic" w:cs="Calibri"/>
                <w:highlight w:val="yellow"/>
              </w:rPr>
              <w:t>writing to persuade</w:t>
            </w:r>
            <w:r w:rsidRPr="00816349">
              <w:rPr>
                <w:rFonts w:ascii="Century Gothic" w:eastAsia="Calibri" w:hAnsi="Century Gothic" w:cs="Calibri"/>
              </w:rPr>
              <w:t xml:space="preserve">  </w:t>
            </w:r>
            <w:r>
              <w:rPr>
                <w:rFonts w:ascii="Century Gothic" w:eastAsia="Calibri" w:hAnsi="Century Gothic" w:cs="Calibri"/>
              </w:rPr>
              <w:t xml:space="preserve">          </w:t>
            </w:r>
            <w:r w:rsidRPr="00816349">
              <w:rPr>
                <w:rFonts w:ascii="Century Gothic" w:eastAsia="Calibri" w:hAnsi="Century Gothic" w:cs="Calibri"/>
              </w:rPr>
              <w:t xml:space="preserve">  </w:t>
            </w:r>
            <w:r w:rsidRPr="00816349">
              <w:rPr>
                <w:rFonts w:ascii="Century Gothic" w:eastAsia="Calibri" w:hAnsi="Century Gothic" w:cs="Calibri"/>
                <w:highlight w:val="lightGray"/>
              </w:rPr>
              <w:t>writing to discuss</w:t>
            </w:r>
          </w:p>
        </w:tc>
      </w:tr>
      <w:tr w:rsidR="00221B66" w14:paraId="6CF41376" w14:textId="77777777" w:rsidTr="2C46557C">
        <w:tc>
          <w:tcPr>
            <w:tcW w:w="15309" w:type="dxa"/>
            <w:gridSpan w:val="7"/>
            <w:shd w:val="clear" w:color="auto" w:fill="auto"/>
          </w:tcPr>
          <w:p w14:paraId="31F3B1AD" w14:textId="76FFE040" w:rsidR="00221B66" w:rsidRPr="007C575B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Century Gothic" w:hAnsi="Century Gothic" w:cs="Times"/>
                <w:b/>
                <w:color w:val="auto"/>
                <w:sz w:val="20"/>
                <w:szCs w:val="20"/>
                <w:highlight w:val="lightGray"/>
              </w:rPr>
            </w:pPr>
          </w:p>
        </w:tc>
      </w:tr>
      <w:tr w:rsidR="00221B66" w14:paraId="2FE3325A" w14:textId="77777777" w:rsidTr="2C46557C">
        <w:tc>
          <w:tcPr>
            <w:tcW w:w="1514" w:type="dxa"/>
            <w:shd w:val="clear" w:color="auto" w:fill="00B050"/>
          </w:tcPr>
          <w:p w14:paraId="3E55B4E0" w14:textId="77777777" w:rsidR="00221B66" w:rsidRDefault="00221B66" w:rsidP="00221B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sz w:val="20"/>
                <w:szCs w:val="20"/>
              </w:rPr>
            </w:pPr>
          </w:p>
        </w:tc>
        <w:tc>
          <w:tcPr>
            <w:tcW w:w="2559" w:type="dxa"/>
            <w:shd w:val="clear" w:color="auto" w:fill="00B050"/>
          </w:tcPr>
          <w:p w14:paraId="7908B91B" w14:textId="206EBCE2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117" w:type="dxa"/>
            <w:shd w:val="clear" w:color="auto" w:fill="00B050"/>
          </w:tcPr>
          <w:p w14:paraId="5EB248CD" w14:textId="5350FBB3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384" w:type="dxa"/>
            <w:shd w:val="clear" w:color="auto" w:fill="00B050"/>
          </w:tcPr>
          <w:p w14:paraId="789FD462" w14:textId="64D4D472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243" w:type="dxa"/>
            <w:shd w:val="clear" w:color="auto" w:fill="00B050"/>
          </w:tcPr>
          <w:p w14:paraId="26A3B3BB" w14:textId="53E7121F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366" w:type="dxa"/>
            <w:shd w:val="clear" w:color="auto" w:fill="00B050"/>
          </w:tcPr>
          <w:p w14:paraId="7132D7C9" w14:textId="62AF2100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126" w:type="dxa"/>
            <w:shd w:val="clear" w:color="auto" w:fill="00B050"/>
          </w:tcPr>
          <w:p w14:paraId="468D2577" w14:textId="7391F2DC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Summer 2</w:t>
            </w:r>
          </w:p>
        </w:tc>
      </w:tr>
      <w:tr w:rsidR="007B1232" w14:paraId="09D536DD" w14:textId="77777777" w:rsidTr="2C46557C">
        <w:tc>
          <w:tcPr>
            <w:tcW w:w="1514" w:type="dxa"/>
            <w:shd w:val="clear" w:color="auto" w:fill="00B050"/>
          </w:tcPr>
          <w:p w14:paraId="34FA4D59" w14:textId="7B3A0892" w:rsidR="007B1232" w:rsidRPr="00221B66" w:rsidRDefault="007B1232" w:rsidP="007B12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Writing Outcome</w:t>
            </w:r>
          </w:p>
        </w:tc>
        <w:tc>
          <w:tcPr>
            <w:tcW w:w="2559" w:type="dxa"/>
          </w:tcPr>
          <w:p w14:paraId="3FBC11B2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  <w:highlight w:val="cyan"/>
              </w:rPr>
            </w:pPr>
            <w:r w:rsidRPr="0097221E">
              <w:rPr>
                <w:rFonts w:ascii="Century Gothic" w:hAnsi="Century Gothic" w:cstheme="minorHAnsi"/>
                <w:sz w:val="22"/>
                <w:szCs w:val="22"/>
                <w:highlight w:val="cyan"/>
              </w:rPr>
              <w:t xml:space="preserve">Setting Description – </w:t>
            </w:r>
            <w:proofErr w:type="gramStart"/>
            <w:r w:rsidRPr="0097221E">
              <w:rPr>
                <w:rFonts w:ascii="Century Gothic" w:hAnsi="Century Gothic" w:cstheme="minorHAnsi"/>
                <w:sz w:val="22"/>
                <w:szCs w:val="22"/>
                <w:highlight w:val="cyan"/>
              </w:rPr>
              <w:t>A day</w:t>
            </w:r>
            <w:proofErr w:type="gramEnd"/>
            <w:r w:rsidRPr="0097221E">
              <w:rPr>
                <w:rFonts w:ascii="Century Gothic" w:hAnsi="Century Gothic" w:cstheme="minorHAnsi"/>
                <w:sz w:val="22"/>
                <w:szCs w:val="22"/>
                <w:highlight w:val="cyan"/>
              </w:rPr>
              <w:t xml:space="preserve"> in Pompeii</w:t>
            </w:r>
          </w:p>
          <w:p w14:paraId="2CFFBDC5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  <w:highlight w:val="cyan"/>
              </w:rPr>
            </w:pPr>
          </w:p>
          <w:p w14:paraId="2863DB14" w14:textId="55E86956" w:rsidR="0097221E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r w:rsidRPr="0097221E">
              <w:rPr>
                <w:rFonts w:ascii="Century Gothic" w:hAnsi="Century Gothic" w:cstheme="minorHAnsi"/>
                <w:sz w:val="22"/>
                <w:szCs w:val="22"/>
                <w:highlight w:val="cyan"/>
              </w:rPr>
              <w:t xml:space="preserve">Livia’s </w:t>
            </w:r>
            <w:r w:rsidR="0097221E" w:rsidRPr="0097221E">
              <w:rPr>
                <w:rFonts w:ascii="Century Gothic" w:hAnsi="Century Gothic" w:cstheme="minorHAnsi"/>
                <w:sz w:val="22"/>
                <w:szCs w:val="22"/>
                <w:highlight w:val="cyan"/>
              </w:rPr>
              <w:t>diary</w:t>
            </w:r>
            <w:r w:rsidRPr="0097221E">
              <w:rPr>
                <w:rFonts w:ascii="Century Gothic" w:hAnsi="Century Gothic" w:cstheme="minorHAnsi"/>
                <w:sz w:val="22"/>
                <w:szCs w:val="22"/>
                <w:highlight w:val="cyan"/>
              </w:rPr>
              <w:t xml:space="preserve"> – recount </w:t>
            </w:r>
            <w:r w:rsidR="0097221E" w:rsidRPr="0097221E">
              <w:rPr>
                <w:rFonts w:ascii="Century Gothic" w:hAnsi="Century Gothic" w:cstheme="minorHAnsi"/>
                <w:sz w:val="22"/>
                <w:szCs w:val="22"/>
                <w:highlight w:val="cyan"/>
              </w:rPr>
              <w:t>of events</w:t>
            </w:r>
          </w:p>
          <w:p w14:paraId="0E1F0C4F" w14:textId="77777777" w:rsidR="0097221E" w:rsidRPr="0097221E" w:rsidRDefault="0097221E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  <w:p w14:paraId="0CCD4880" w14:textId="00A08C13" w:rsidR="0097221E" w:rsidRPr="0097221E" w:rsidRDefault="0097221E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  <w:highlight w:val="cyan"/>
              </w:rPr>
            </w:pPr>
            <w:r w:rsidRPr="0097221E">
              <w:rPr>
                <w:rFonts w:ascii="Century Gothic" w:hAnsi="Century Gothic" w:cstheme="minorHAnsi"/>
                <w:sz w:val="22"/>
                <w:szCs w:val="22"/>
                <w:highlight w:val="cyan"/>
              </w:rPr>
              <w:t>Performance poetry based on Roman Poem</w:t>
            </w:r>
          </w:p>
          <w:p w14:paraId="6A1FFBD1" w14:textId="19D857EC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  <w:highlight w:val="cyan"/>
              </w:rPr>
            </w:pPr>
          </w:p>
          <w:p w14:paraId="680C652D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  <w:highlight w:val="cyan"/>
              </w:rPr>
            </w:pPr>
          </w:p>
          <w:p w14:paraId="3E9270E6" w14:textId="48A2872B" w:rsidR="007B1232" w:rsidRPr="00474CB3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  <w:highlight w:val="yellow"/>
              </w:rPr>
            </w:pPr>
            <w:r w:rsidRPr="0097221E">
              <w:rPr>
                <w:rFonts w:ascii="Century Gothic" w:hAnsi="Century Gothic" w:cstheme="minorHAnsi"/>
                <w:sz w:val="22"/>
                <w:szCs w:val="22"/>
                <w:highlight w:val="cyan"/>
              </w:rPr>
              <w:t xml:space="preserve">Seren – </w:t>
            </w:r>
            <w:r w:rsidR="0097221E" w:rsidRPr="00474CB3">
              <w:rPr>
                <w:rFonts w:ascii="Century Gothic" w:hAnsi="Century Gothic" w:cstheme="minorHAnsi"/>
                <w:sz w:val="22"/>
                <w:szCs w:val="22"/>
                <w:highlight w:val="cyan"/>
              </w:rPr>
              <w:t>Journal</w:t>
            </w:r>
            <w:r w:rsidRPr="00474CB3">
              <w:rPr>
                <w:rFonts w:ascii="Century Gothic" w:hAnsi="Century Gothic" w:cstheme="minorHAnsi"/>
                <w:sz w:val="22"/>
                <w:szCs w:val="22"/>
                <w:highlight w:val="cyan"/>
              </w:rPr>
              <w:t xml:space="preserve"> entry</w:t>
            </w:r>
          </w:p>
          <w:p w14:paraId="13020392" w14:textId="77777777" w:rsidR="007B1232" w:rsidRPr="00474CB3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  <w:highlight w:val="yellow"/>
              </w:rPr>
            </w:pPr>
          </w:p>
          <w:p w14:paraId="4F4FAD9D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  <w:highlight w:val="cyan"/>
              </w:rPr>
            </w:pPr>
            <w:r w:rsidRPr="0097221E">
              <w:rPr>
                <w:rFonts w:ascii="Century Gothic" w:hAnsi="Century Gothic" w:cstheme="minorHAnsi"/>
                <w:sz w:val="22"/>
                <w:szCs w:val="22"/>
                <w:highlight w:val="cyan"/>
              </w:rPr>
              <w:t>Narrative – clockwork crow – own story based on structure of Clockwork Crow</w:t>
            </w:r>
          </w:p>
          <w:p w14:paraId="3EC43501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  <w:highlight w:val="cyan"/>
              </w:rPr>
            </w:pPr>
          </w:p>
          <w:p w14:paraId="08324075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r w:rsidRPr="0097221E">
              <w:rPr>
                <w:rFonts w:ascii="Century Gothic" w:hAnsi="Century Gothic" w:cstheme="minorHAnsi"/>
                <w:sz w:val="22"/>
                <w:szCs w:val="22"/>
                <w:highlight w:val="cyan"/>
              </w:rPr>
              <w:t>Conversation – Dialogue between characters</w:t>
            </w:r>
          </w:p>
          <w:p w14:paraId="01761851" w14:textId="37E07133" w:rsidR="007B1232" w:rsidRPr="0097221E" w:rsidRDefault="007B1232" w:rsidP="0097221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Century Gothic" w:hAnsi="Century Gothic" w:cs="Times"/>
                <w:b/>
                <w:color w:val="auto"/>
                <w:sz w:val="22"/>
                <w:szCs w:val="22"/>
              </w:rPr>
            </w:pPr>
          </w:p>
        </w:tc>
        <w:tc>
          <w:tcPr>
            <w:tcW w:w="2117" w:type="dxa"/>
          </w:tcPr>
          <w:p w14:paraId="0ADF7ADC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r w:rsidRPr="0097221E">
              <w:rPr>
                <w:rFonts w:ascii="Century Gothic" w:hAnsi="Century Gothic" w:cstheme="minorHAnsi"/>
                <w:sz w:val="22"/>
                <w:szCs w:val="22"/>
                <w:highlight w:val="magenta"/>
              </w:rPr>
              <w:t>Newspaper – Metal giant appears</w:t>
            </w:r>
          </w:p>
          <w:p w14:paraId="3A78FFCC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  <w:p w14:paraId="67CF0C75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  <w:p w14:paraId="2A8F8BC2" w14:textId="0D1DE516" w:rsidR="007B1232" w:rsidRPr="0097221E" w:rsidRDefault="007B1232" w:rsidP="0097221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Century Gothic" w:hAnsi="Century Gothic" w:cs="Times"/>
                <w:b/>
                <w:color w:val="auto"/>
                <w:sz w:val="22"/>
                <w:szCs w:val="22"/>
              </w:rPr>
            </w:pPr>
            <w:r w:rsidRPr="0097221E">
              <w:rPr>
                <w:rFonts w:ascii="Century Gothic" w:hAnsi="Century Gothic" w:cstheme="minorHAnsi"/>
                <w:sz w:val="22"/>
                <w:szCs w:val="22"/>
                <w:highlight w:val="cyan"/>
              </w:rPr>
              <w:t>Narrative – suspense writing techniques – setting description</w:t>
            </w:r>
          </w:p>
        </w:tc>
        <w:tc>
          <w:tcPr>
            <w:tcW w:w="2384" w:type="dxa"/>
          </w:tcPr>
          <w:p w14:paraId="4EEA24C7" w14:textId="501DDA83" w:rsidR="007B1232" w:rsidRPr="0097221E" w:rsidRDefault="0097221E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  <w:highlight w:val="cyan"/>
              </w:rPr>
            </w:pPr>
            <w:r w:rsidRPr="0097221E">
              <w:rPr>
                <w:rFonts w:ascii="Century Gothic" w:hAnsi="Century Gothic" w:cstheme="minorHAnsi"/>
                <w:sz w:val="22"/>
                <w:szCs w:val="22"/>
                <w:highlight w:val="cyan"/>
              </w:rPr>
              <w:t>Letter writing</w:t>
            </w:r>
          </w:p>
          <w:p w14:paraId="0791D172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  <w:highlight w:val="cyan"/>
              </w:rPr>
            </w:pPr>
          </w:p>
          <w:p w14:paraId="001CAC27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r w:rsidRPr="0097221E">
              <w:rPr>
                <w:rFonts w:ascii="Century Gothic" w:hAnsi="Century Gothic" w:cstheme="minorHAnsi"/>
                <w:sz w:val="22"/>
                <w:szCs w:val="22"/>
                <w:highlight w:val="cyan"/>
              </w:rPr>
              <w:t>Egyptian Tomb – setting description</w:t>
            </w:r>
          </w:p>
          <w:p w14:paraId="67050E4F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  <w:p w14:paraId="5FF14B05" w14:textId="7FA8FDF0" w:rsidR="007B1232" w:rsidRPr="0097221E" w:rsidRDefault="007B1232" w:rsidP="0097221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Century Gothic" w:hAnsi="Century Gothic" w:cs="Times"/>
                <w:b/>
                <w:color w:val="auto"/>
                <w:sz w:val="22"/>
                <w:szCs w:val="22"/>
              </w:rPr>
            </w:pPr>
            <w:r w:rsidRPr="0097221E">
              <w:rPr>
                <w:rFonts w:ascii="Century Gothic" w:hAnsi="Century Gothic" w:cstheme="minorHAnsi"/>
                <w:sz w:val="22"/>
                <w:szCs w:val="22"/>
                <w:highlight w:val="magenta"/>
              </w:rPr>
              <w:t xml:space="preserve">Information </w:t>
            </w:r>
            <w:proofErr w:type="spellStart"/>
            <w:r w:rsidRPr="0097221E">
              <w:rPr>
                <w:rFonts w:ascii="Century Gothic" w:hAnsi="Century Gothic" w:cstheme="minorHAnsi"/>
                <w:sz w:val="22"/>
                <w:szCs w:val="22"/>
                <w:highlight w:val="magenta"/>
              </w:rPr>
              <w:t>factfile</w:t>
            </w:r>
            <w:proofErr w:type="spellEnd"/>
            <w:r w:rsidR="0097221E" w:rsidRPr="0097221E">
              <w:rPr>
                <w:rFonts w:ascii="Century Gothic" w:hAnsi="Century Gothic" w:cstheme="minorHAnsi"/>
                <w:sz w:val="22"/>
                <w:szCs w:val="22"/>
                <w:highlight w:val="magenta"/>
              </w:rPr>
              <w:t xml:space="preserve"> Tutankhamun</w:t>
            </w:r>
          </w:p>
        </w:tc>
        <w:tc>
          <w:tcPr>
            <w:tcW w:w="2243" w:type="dxa"/>
          </w:tcPr>
          <w:p w14:paraId="33023D15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r w:rsidRPr="0097221E">
              <w:rPr>
                <w:rFonts w:ascii="Century Gothic" w:hAnsi="Century Gothic" w:cstheme="minorHAnsi"/>
                <w:sz w:val="22"/>
                <w:szCs w:val="22"/>
                <w:highlight w:val="magenta"/>
              </w:rPr>
              <w:t>Charlie – Diary entry about day of visit to factory</w:t>
            </w:r>
          </w:p>
          <w:p w14:paraId="77EE1309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  <w:p w14:paraId="035D3A42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r w:rsidRPr="00474CB3">
              <w:rPr>
                <w:rFonts w:ascii="Century Gothic" w:hAnsi="Century Gothic" w:cstheme="minorHAnsi"/>
                <w:sz w:val="22"/>
                <w:szCs w:val="22"/>
                <w:highlight w:val="lightGray"/>
              </w:rPr>
              <w:t xml:space="preserve">Should the Wonka factory be </w:t>
            </w:r>
            <w:proofErr w:type="gramStart"/>
            <w:r w:rsidRPr="00474CB3">
              <w:rPr>
                <w:rFonts w:ascii="Century Gothic" w:hAnsi="Century Gothic" w:cstheme="minorHAnsi"/>
                <w:sz w:val="22"/>
                <w:szCs w:val="22"/>
                <w:highlight w:val="lightGray"/>
              </w:rPr>
              <w:t>closed down</w:t>
            </w:r>
            <w:proofErr w:type="gramEnd"/>
            <w:r w:rsidRPr="00474CB3">
              <w:rPr>
                <w:rFonts w:ascii="Century Gothic" w:hAnsi="Century Gothic" w:cstheme="minorHAnsi"/>
                <w:sz w:val="22"/>
                <w:szCs w:val="22"/>
                <w:highlight w:val="lightGray"/>
              </w:rPr>
              <w:t xml:space="preserve"> – discussion</w:t>
            </w:r>
          </w:p>
          <w:p w14:paraId="2A909E5D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  <w:p w14:paraId="09182BF5" w14:textId="77777777" w:rsidR="007B1232" w:rsidRPr="00474CB3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  <w:highlight w:val="cyan"/>
              </w:rPr>
            </w:pPr>
            <w:r w:rsidRPr="00474CB3">
              <w:rPr>
                <w:rFonts w:ascii="Century Gothic" w:hAnsi="Century Gothic" w:cstheme="minorHAnsi"/>
                <w:sz w:val="22"/>
                <w:szCs w:val="22"/>
                <w:highlight w:val="cyan"/>
              </w:rPr>
              <w:t>Setting and Character description</w:t>
            </w:r>
          </w:p>
          <w:p w14:paraId="7F5B0521" w14:textId="77777777" w:rsidR="007B1232" w:rsidRPr="00474CB3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  <w:highlight w:val="cyan"/>
              </w:rPr>
            </w:pPr>
          </w:p>
          <w:p w14:paraId="61E0CCDB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r w:rsidRPr="00474CB3">
              <w:rPr>
                <w:rFonts w:ascii="Century Gothic" w:hAnsi="Century Gothic" w:cstheme="minorHAnsi"/>
                <w:sz w:val="22"/>
                <w:szCs w:val="22"/>
                <w:highlight w:val="cyan"/>
              </w:rPr>
              <w:t>Narrative writing</w:t>
            </w:r>
          </w:p>
          <w:p w14:paraId="46D7F757" w14:textId="5A80B210" w:rsidR="007B1232" w:rsidRPr="0097221E" w:rsidRDefault="007B1232" w:rsidP="0097221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Century Gothic" w:hAnsi="Century Gothic" w:cs="Times"/>
                <w:b/>
                <w:color w:val="auto"/>
                <w:sz w:val="22"/>
                <w:szCs w:val="22"/>
              </w:rPr>
            </w:pPr>
          </w:p>
        </w:tc>
        <w:tc>
          <w:tcPr>
            <w:tcW w:w="2366" w:type="dxa"/>
          </w:tcPr>
          <w:p w14:paraId="081FCFCB" w14:textId="1E059EFF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r w:rsidRPr="00474CB3">
              <w:rPr>
                <w:rFonts w:ascii="Century Gothic" w:hAnsi="Century Gothic" w:cstheme="minorHAnsi"/>
                <w:sz w:val="22"/>
                <w:szCs w:val="22"/>
                <w:highlight w:val="yellow"/>
              </w:rPr>
              <w:t xml:space="preserve">Persuasive letter – to </w:t>
            </w:r>
            <w:proofErr w:type="spellStart"/>
            <w:r w:rsidRPr="00474CB3">
              <w:rPr>
                <w:rFonts w:ascii="Century Gothic" w:hAnsi="Century Gothic" w:cstheme="minorHAnsi"/>
                <w:sz w:val="22"/>
                <w:szCs w:val="22"/>
                <w:highlight w:val="yellow"/>
              </w:rPr>
              <w:t>Mrs</w:t>
            </w:r>
            <w:proofErr w:type="spellEnd"/>
            <w:r w:rsidRPr="00474CB3">
              <w:rPr>
                <w:rFonts w:ascii="Century Gothic" w:hAnsi="Century Gothic" w:cstheme="minorHAnsi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474CB3">
              <w:rPr>
                <w:rFonts w:ascii="Century Gothic" w:hAnsi="Century Gothic" w:cstheme="minorHAnsi"/>
                <w:sz w:val="22"/>
                <w:szCs w:val="22"/>
                <w:highlight w:val="yellow"/>
              </w:rPr>
              <w:t>Woollerson</w:t>
            </w:r>
            <w:proofErr w:type="spellEnd"/>
            <w:r w:rsidRPr="00474CB3">
              <w:rPr>
                <w:rFonts w:ascii="Century Gothic" w:hAnsi="Century Gothic" w:cstheme="minorHAnsi"/>
                <w:sz w:val="22"/>
                <w:szCs w:val="22"/>
                <w:highlight w:val="yellow"/>
              </w:rPr>
              <w:t xml:space="preserve"> linked with making a change in school</w:t>
            </w:r>
          </w:p>
          <w:p w14:paraId="4773573E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  <w:p w14:paraId="2EE6BDB7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r w:rsidRPr="00474CB3">
              <w:rPr>
                <w:rFonts w:ascii="Century Gothic" w:hAnsi="Century Gothic" w:cstheme="minorHAnsi"/>
                <w:sz w:val="22"/>
                <w:szCs w:val="22"/>
                <w:highlight w:val="magenta"/>
              </w:rPr>
              <w:t>How to grow butternut squash – instructions</w:t>
            </w:r>
          </w:p>
          <w:p w14:paraId="6508E74D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  <w:p w14:paraId="219E5C4D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r w:rsidRPr="00474CB3">
              <w:rPr>
                <w:rFonts w:ascii="Century Gothic" w:hAnsi="Century Gothic" w:cstheme="minorHAnsi"/>
                <w:sz w:val="22"/>
                <w:szCs w:val="22"/>
                <w:highlight w:val="yellow"/>
              </w:rPr>
              <w:t>Deforestation – persuasive leaflet techniques example</w:t>
            </w:r>
          </w:p>
          <w:p w14:paraId="5347BBF4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  <w:p w14:paraId="663891C8" w14:textId="7F834CAB" w:rsidR="007B1232" w:rsidRPr="0097221E" w:rsidRDefault="007B1232" w:rsidP="0097221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Century Gothic" w:hAnsi="Century Gothic" w:cs="Times"/>
                <w:b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02027283" w14:textId="599B90D7" w:rsidR="007B1232" w:rsidRDefault="00FD66FC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r w:rsidRPr="00500142">
              <w:rPr>
                <w:rFonts w:ascii="Century Gothic" w:hAnsi="Century Gothic" w:cstheme="minorHAnsi"/>
                <w:sz w:val="22"/>
                <w:szCs w:val="22"/>
                <w:highlight w:val="cyan"/>
              </w:rPr>
              <w:t>Character description</w:t>
            </w:r>
          </w:p>
          <w:p w14:paraId="293906F8" w14:textId="77777777" w:rsidR="00500142" w:rsidRDefault="0050014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  <w:p w14:paraId="5A3AECE9" w14:textId="5824B143" w:rsidR="00500142" w:rsidRDefault="0050014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r w:rsidRPr="00500142">
              <w:rPr>
                <w:rFonts w:ascii="Century Gothic" w:hAnsi="Century Gothic" w:cstheme="minorHAnsi"/>
                <w:sz w:val="22"/>
                <w:szCs w:val="22"/>
                <w:highlight w:val="magenta"/>
              </w:rPr>
              <w:t>Biography</w:t>
            </w:r>
          </w:p>
          <w:p w14:paraId="33597C24" w14:textId="77777777" w:rsidR="00500142" w:rsidRDefault="0050014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  <w:p w14:paraId="0BAAACDB" w14:textId="32D4F245" w:rsidR="00500142" w:rsidRPr="00500142" w:rsidRDefault="0050014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  <w:highlight w:val="cyan"/>
              </w:rPr>
            </w:pPr>
            <w:r w:rsidRPr="00500142">
              <w:rPr>
                <w:rFonts w:ascii="Century Gothic" w:hAnsi="Century Gothic" w:cstheme="minorHAnsi"/>
                <w:sz w:val="22"/>
                <w:szCs w:val="22"/>
                <w:highlight w:val="cyan"/>
              </w:rPr>
              <w:t>Poetry – haiku</w:t>
            </w:r>
          </w:p>
          <w:p w14:paraId="45960A16" w14:textId="77777777" w:rsidR="00500142" w:rsidRPr="00500142" w:rsidRDefault="0050014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  <w:highlight w:val="cyan"/>
              </w:rPr>
            </w:pPr>
          </w:p>
          <w:p w14:paraId="0E92CABF" w14:textId="7A74F399" w:rsidR="00500142" w:rsidRDefault="0050014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  <w:r w:rsidRPr="00500142">
              <w:rPr>
                <w:rFonts w:ascii="Century Gothic" w:hAnsi="Century Gothic" w:cstheme="minorHAnsi"/>
                <w:sz w:val="22"/>
                <w:szCs w:val="22"/>
                <w:highlight w:val="cyan"/>
              </w:rPr>
              <w:t>Descriptive poetry</w:t>
            </w:r>
          </w:p>
          <w:p w14:paraId="5175DC78" w14:textId="77777777" w:rsidR="00FD66FC" w:rsidRDefault="00FD66FC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  <w:p w14:paraId="2973C800" w14:textId="77777777" w:rsidR="00FD66FC" w:rsidRPr="0097221E" w:rsidRDefault="00FD66FC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  <w:p w14:paraId="32EFAA29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sz w:val="22"/>
                <w:szCs w:val="22"/>
              </w:rPr>
            </w:pPr>
          </w:p>
          <w:p w14:paraId="2F5FC4EF" w14:textId="0B5E3085" w:rsidR="0097221E" w:rsidRPr="0097221E" w:rsidRDefault="0097221E" w:rsidP="0097221E">
            <w:pPr>
              <w:jc w:val="center"/>
              <w:rPr>
                <w:rFonts w:ascii="Century Gothic" w:hAnsi="Century Gothic" w:cs="Times"/>
                <w:b/>
                <w:color w:val="auto"/>
                <w:sz w:val="22"/>
                <w:szCs w:val="22"/>
              </w:rPr>
            </w:pPr>
          </w:p>
          <w:p w14:paraId="233D82F2" w14:textId="58B14E50" w:rsidR="007B1232" w:rsidRPr="0097221E" w:rsidRDefault="007B1232" w:rsidP="0097221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Century Gothic" w:hAnsi="Century Gothic" w:cs="Times"/>
                <w:b/>
                <w:color w:val="auto"/>
                <w:sz w:val="22"/>
                <w:szCs w:val="22"/>
              </w:rPr>
            </w:pPr>
          </w:p>
        </w:tc>
      </w:tr>
      <w:tr w:rsidR="007B1232" w14:paraId="14DA557E" w14:textId="77777777" w:rsidTr="2C46557C">
        <w:tc>
          <w:tcPr>
            <w:tcW w:w="1514" w:type="dxa"/>
            <w:shd w:val="clear" w:color="auto" w:fill="00B050"/>
          </w:tcPr>
          <w:p w14:paraId="390CBB8F" w14:textId="52A11A9E" w:rsidR="007B1232" w:rsidRPr="00221B66" w:rsidRDefault="007B1232" w:rsidP="007B12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 xml:space="preserve">Quality Stimulus </w:t>
            </w:r>
          </w:p>
        </w:tc>
        <w:tc>
          <w:tcPr>
            <w:tcW w:w="2559" w:type="dxa"/>
          </w:tcPr>
          <w:p w14:paraId="16CD0BDB" w14:textId="78BBDAAE" w:rsidR="007B1232" w:rsidRPr="0097221E" w:rsidRDefault="007B1232" w:rsidP="009722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b/>
                <w:sz w:val="22"/>
                <w:szCs w:val="22"/>
                <w:bdr w:val="none" w:sz="0" w:space="0" w:color="auto" w:frame="1"/>
              </w:rPr>
            </w:pPr>
            <w:r w:rsidRPr="0097221E">
              <w:rPr>
                <w:rFonts w:ascii="Century Gothic" w:hAnsi="Century Gothic" w:cstheme="minorHAnsi"/>
                <w:b/>
                <w:sz w:val="22"/>
                <w:szCs w:val="22"/>
                <w:bdr w:val="none" w:sz="0" w:space="0" w:color="auto" w:frame="1"/>
              </w:rPr>
              <w:t>Fiction</w:t>
            </w:r>
          </w:p>
          <w:p w14:paraId="667067CE" w14:textId="6223E9CB" w:rsidR="007B1232" w:rsidRPr="00474CB3" w:rsidRDefault="007B1232" w:rsidP="009722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bCs/>
                <w:sz w:val="22"/>
                <w:szCs w:val="22"/>
                <w:bdr w:val="none" w:sz="0" w:space="0" w:color="auto" w:frame="1"/>
              </w:rPr>
            </w:pPr>
            <w:r w:rsidRPr="00474CB3">
              <w:rPr>
                <w:rFonts w:ascii="Century Gothic" w:hAnsi="Century Gothic" w:cstheme="minorHAnsi"/>
                <w:bCs/>
                <w:sz w:val="22"/>
                <w:szCs w:val="22"/>
                <w:bdr w:val="none" w:sz="0" w:space="0" w:color="auto" w:frame="1"/>
              </w:rPr>
              <w:t>Escape from Pompeii</w:t>
            </w:r>
          </w:p>
          <w:p w14:paraId="2F633168" w14:textId="77777777" w:rsidR="0097221E" w:rsidRPr="0097221E" w:rsidRDefault="0097221E" w:rsidP="009722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b/>
                <w:sz w:val="22"/>
                <w:szCs w:val="22"/>
              </w:rPr>
            </w:pPr>
          </w:p>
          <w:p w14:paraId="014B3284" w14:textId="6F74711D" w:rsidR="007B1232" w:rsidRPr="0097221E" w:rsidRDefault="0097221E" w:rsidP="009722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b/>
                <w:sz w:val="22"/>
                <w:szCs w:val="22"/>
              </w:rPr>
            </w:pPr>
            <w:r w:rsidRPr="0097221E">
              <w:rPr>
                <w:rFonts w:ascii="Century Gothic" w:hAnsi="Century Gothic" w:cstheme="minorHAnsi"/>
                <w:b/>
                <w:sz w:val="22"/>
                <w:szCs w:val="22"/>
              </w:rPr>
              <w:t>Fiction</w:t>
            </w:r>
          </w:p>
          <w:p w14:paraId="3CDD9BEA" w14:textId="77777777" w:rsidR="007B1232" w:rsidRPr="00474CB3" w:rsidRDefault="007B1232" w:rsidP="009722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bCs/>
                <w:sz w:val="22"/>
                <w:szCs w:val="22"/>
                <w:bdr w:val="none" w:sz="0" w:space="0" w:color="auto" w:frame="1"/>
              </w:rPr>
            </w:pPr>
            <w:r w:rsidRPr="00474CB3">
              <w:rPr>
                <w:rFonts w:ascii="Century Gothic" w:hAnsi="Century Gothic" w:cstheme="minorHAnsi"/>
                <w:bCs/>
                <w:sz w:val="22"/>
                <w:szCs w:val="22"/>
                <w:bdr w:val="none" w:sz="0" w:space="0" w:color="auto" w:frame="1"/>
              </w:rPr>
              <w:t>The Clockwork Crow</w:t>
            </w:r>
          </w:p>
          <w:p w14:paraId="1CB32F10" w14:textId="77777777" w:rsidR="007B1232" w:rsidRPr="0097221E" w:rsidRDefault="007B1232" w:rsidP="009722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b/>
                <w:sz w:val="22"/>
                <w:szCs w:val="22"/>
              </w:rPr>
            </w:pPr>
          </w:p>
          <w:p w14:paraId="10456937" w14:textId="77777777" w:rsidR="007B1232" w:rsidRPr="0097221E" w:rsidRDefault="007B1232" w:rsidP="009722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b/>
                <w:sz w:val="22"/>
                <w:szCs w:val="22"/>
              </w:rPr>
            </w:pPr>
          </w:p>
          <w:p w14:paraId="38842136" w14:textId="77777777" w:rsidR="007B1232" w:rsidRPr="0097221E" w:rsidRDefault="007B1232" w:rsidP="0097221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Century Gothic" w:hAnsi="Century Gothic" w:cs="Times"/>
                <w:b/>
                <w:color w:val="auto"/>
                <w:sz w:val="22"/>
                <w:szCs w:val="22"/>
              </w:rPr>
            </w:pPr>
          </w:p>
        </w:tc>
        <w:tc>
          <w:tcPr>
            <w:tcW w:w="2117" w:type="dxa"/>
          </w:tcPr>
          <w:p w14:paraId="65E3695C" w14:textId="3CE5B7F0" w:rsidR="007B1232" w:rsidRPr="0097221E" w:rsidRDefault="007B1232" w:rsidP="009722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b/>
                <w:sz w:val="22"/>
                <w:szCs w:val="22"/>
                <w:bdr w:val="none" w:sz="0" w:space="0" w:color="auto" w:frame="1"/>
              </w:rPr>
            </w:pPr>
            <w:r w:rsidRPr="0097221E">
              <w:rPr>
                <w:rFonts w:ascii="Century Gothic" w:hAnsi="Century Gothic" w:cstheme="minorHAnsi"/>
                <w:b/>
                <w:sz w:val="22"/>
                <w:szCs w:val="22"/>
                <w:bdr w:val="none" w:sz="0" w:space="0" w:color="auto" w:frame="1"/>
              </w:rPr>
              <w:t>Fiction</w:t>
            </w:r>
          </w:p>
          <w:p w14:paraId="51E210E9" w14:textId="1BC4BF16" w:rsidR="007B1232" w:rsidRPr="00474CB3" w:rsidRDefault="007B1232" w:rsidP="009722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bCs/>
                <w:sz w:val="22"/>
                <w:szCs w:val="22"/>
                <w:bdr w:val="none" w:sz="0" w:space="0" w:color="auto" w:frame="1"/>
              </w:rPr>
            </w:pPr>
            <w:r w:rsidRPr="00474CB3">
              <w:rPr>
                <w:rFonts w:ascii="Century Gothic" w:hAnsi="Century Gothic" w:cstheme="minorHAnsi"/>
                <w:bCs/>
                <w:sz w:val="22"/>
                <w:szCs w:val="22"/>
                <w:bdr w:val="none" w:sz="0" w:space="0" w:color="auto" w:frame="1"/>
              </w:rPr>
              <w:t>Iron Man</w:t>
            </w:r>
          </w:p>
          <w:p w14:paraId="58F7DC26" w14:textId="77777777" w:rsidR="0097221E" w:rsidRPr="0097221E" w:rsidRDefault="0097221E" w:rsidP="009722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b/>
                <w:sz w:val="22"/>
                <w:szCs w:val="22"/>
                <w:bdr w:val="none" w:sz="0" w:space="0" w:color="auto" w:frame="1"/>
              </w:rPr>
            </w:pPr>
          </w:p>
          <w:p w14:paraId="68AFA1BE" w14:textId="3443148D" w:rsidR="007B1232" w:rsidRPr="0097221E" w:rsidRDefault="0097221E" w:rsidP="009722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b/>
                <w:sz w:val="22"/>
                <w:szCs w:val="22"/>
              </w:rPr>
            </w:pPr>
            <w:r w:rsidRPr="0097221E">
              <w:rPr>
                <w:rFonts w:ascii="Century Gothic" w:hAnsi="Century Gothic" w:cstheme="minorHAnsi"/>
                <w:b/>
                <w:sz w:val="22"/>
                <w:szCs w:val="22"/>
              </w:rPr>
              <w:t>Fiction</w:t>
            </w:r>
          </w:p>
          <w:p w14:paraId="34DCF3D4" w14:textId="77777777" w:rsidR="007B1232" w:rsidRPr="00474CB3" w:rsidRDefault="007B1232" w:rsidP="009722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bCs/>
                <w:sz w:val="22"/>
                <w:szCs w:val="22"/>
              </w:rPr>
            </w:pPr>
            <w:r w:rsidRPr="00474CB3">
              <w:rPr>
                <w:rFonts w:ascii="Century Gothic" w:hAnsi="Century Gothic" w:cstheme="minorHAnsi"/>
                <w:bCs/>
                <w:sz w:val="22"/>
                <w:szCs w:val="22"/>
                <w:bdr w:val="none" w:sz="0" w:space="0" w:color="auto" w:frame="1"/>
              </w:rPr>
              <w:t>The Last Wild</w:t>
            </w:r>
          </w:p>
          <w:p w14:paraId="1B82E4E2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b/>
                <w:sz w:val="22"/>
                <w:szCs w:val="22"/>
              </w:rPr>
            </w:pPr>
          </w:p>
          <w:p w14:paraId="3FFADA4D" w14:textId="6A3E4CB2" w:rsidR="007B1232" w:rsidRPr="0097221E" w:rsidRDefault="007B1232" w:rsidP="0097221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Century Gothic" w:hAnsi="Century Gothic" w:cs="Times"/>
                <w:b/>
                <w:color w:val="auto"/>
                <w:sz w:val="22"/>
                <w:szCs w:val="22"/>
              </w:rPr>
            </w:pPr>
          </w:p>
        </w:tc>
        <w:tc>
          <w:tcPr>
            <w:tcW w:w="2384" w:type="dxa"/>
          </w:tcPr>
          <w:p w14:paraId="2AAF4C95" w14:textId="76D60588" w:rsidR="007B1232" w:rsidRPr="0097221E" w:rsidRDefault="007B1232" w:rsidP="009722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b/>
                <w:sz w:val="22"/>
                <w:szCs w:val="22"/>
                <w:bdr w:val="none" w:sz="0" w:space="0" w:color="auto" w:frame="1"/>
              </w:rPr>
            </w:pPr>
            <w:r w:rsidRPr="0097221E">
              <w:rPr>
                <w:rFonts w:ascii="Century Gothic" w:hAnsi="Century Gothic" w:cstheme="minorHAnsi"/>
                <w:b/>
                <w:sz w:val="22"/>
                <w:szCs w:val="22"/>
                <w:bdr w:val="none" w:sz="0" w:space="0" w:color="auto" w:frame="1"/>
              </w:rPr>
              <w:t>Fiction</w:t>
            </w:r>
          </w:p>
          <w:p w14:paraId="3F1F543F" w14:textId="53CE4163" w:rsidR="007B1232" w:rsidRPr="00474CB3" w:rsidRDefault="007B1232" w:rsidP="009722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bCs/>
                <w:sz w:val="22"/>
                <w:szCs w:val="22"/>
                <w:bdr w:val="none" w:sz="0" w:space="0" w:color="auto" w:frame="1"/>
              </w:rPr>
            </w:pPr>
            <w:r w:rsidRPr="00474CB3">
              <w:rPr>
                <w:rFonts w:ascii="Century Gothic" w:hAnsi="Century Gothic" w:cstheme="minorHAnsi"/>
                <w:bCs/>
                <w:sz w:val="22"/>
                <w:szCs w:val="22"/>
                <w:bdr w:val="none" w:sz="0" w:space="0" w:color="auto" w:frame="1"/>
              </w:rPr>
              <w:t>Secrets of a Sun King</w:t>
            </w:r>
          </w:p>
          <w:p w14:paraId="7988B7F8" w14:textId="77777777" w:rsidR="0097221E" w:rsidRPr="0097221E" w:rsidRDefault="0097221E" w:rsidP="009722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b/>
                <w:sz w:val="22"/>
                <w:szCs w:val="22"/>
              </w:rPr>
            </w:pPr>
          </w:p>
          <w:p w14:paraId="2FEFBE3E" w14:textId="424E1780" w:rsidR="007B1232" w:rsidRPr="0097221E" w:rsidRDefault="007B1232" w:rsidP="009722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b/>
                <w:sz w:val="22"/>
                <w:szCs w:val="22"/>
              </w:rPr>
            </w:pPr>
            <w:r w:rsidRPr="0097221E">
              <w:rPr>
                <w:rFonts w:ascii="Century Gothic" w:hAnsi="Century Gothic" w:cstheme="minorHAnsi"/>
                <w:b/>
                <w:sz w:val="22"/>
                <w:szCs w:val="22"/>
              </w:rPr>
              <w:t>Non-Fiction</w:t>
            </w:r>
          </w:p>
          <w:p w14:paraId="1B6223B2" w14:textId="77777777" w:rsidR="007B1232" w:rsidRPr="00474CB3" w:rsidRDefault="007B1232" w:rsidP="009722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bCs/>
                <w:sz w:val="22"/>
                <w:szCs w:val="22"/>
                <w:bdr w:val="none" w:sz="0" w:space="0" w:color="auto" w:frame="1"/>
              </w:rPr>
            </w:pPr>
            <w:r w:rsidRPr="00474CB3">
              <w:rPr>
                <w:rFonts w:ascii="Century Gothic" w:hAnsi="Century Gothic" w:cstheme="minorHAnsi"/>
                <w:bCs/>
                <w:sz w:val="22"/>
                <w:szCs w:val="22"/>
                <w:bdr w:val="none" w:sz="0" w:space="0" w:color="auto" w:frame="1"/>
              </w:rPr>
              <w:t>The story of Tutankhamun</w:t>
            </w:r>
          </w:p>
          <w:p w14:paraId="1F002EF8" w14:textId="77777777" w:rsidR="007B1232" w:rsidRPr="0097221E" w:rsidRDefault="007B1232" w:rsidP="009722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b/>
                <w:sz w:val="22"/>
                <w:szCs w:val="22"/>
              </w:rPr>
            </w:pPr>
          </w:p>
          <w:p w14:paraId="159592F8" w14:textId="42D4E487" w:rsidR="007B1232" w:rsidRPr="0097221E" w:rsidRDefault="007B1232" w:rsidP="00474CB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entury Gothic" w:hAnsi="Century Gothic" w:cs="Times"/>
                <w:b/>
                <w:sz w:val="22"/>
                <w:szCs w:val="22"/>
              </w:rPr>
            </w:pPr>
          </w:p>
        </w:tc>
        <w:tc>
          <w:tcPr>
            <w:tcW w:w="2243" w:type="dxa"/>
          </w:tcPr>
          <w:p w14:paraId="56B81183" w14:textId="47F5BBEA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b/>
                <w:sz w:val="22"/>
                <w:szCs w:val="22"/>
                <w:shd w:val="clear" w:color="auto" w:fill="FFFFFF"/>
              </w:rPr>
            </w:pPr>
            <w:r w:rsidRPr="0097221E">
              <w:rPr>
                <w:rFonts w:ascii="Century Gothic" w:hAnsi="Century Gothic" w:cstheme="minorHAnsi"/>
                <w:b/>
                <w:sz w:val="22"/>
                <w:szCs w:val="22"/>
                <w:shd w:val="clear" w:color="auto" w:fill="FFFFFF"/>
              </w:rPr>
              <w:t>Fiction</w:t>
            </w:r>
          </w:p>
          <w:p w14:paraId="314FD55F" w14:textId="510F658F" w:rsidR="007B1232" w:rsidRPr="00474CB3" w:rsidRDefault="007B1232" w:rsidP="0097221E">
            <w:pPr>
              <w:jc w:val="center"/>
              <w:rPr>
                <w:rFonts w:ascii="Century Gothic" w:hAnsi="Century Gothic" w:cstheme="minorHAnsi"/>
                <w:bCs/>
                <w:sz w:val="22"/>
                <w:szCs w:val="22"/>
                <w:shd w:val="clear" w:color="auto" w:fill="FFFFFF"/>
              </w:rPr>
            </w:pPr>
            <w:r w:rsidRPr="00474CB3">
              <w:rPr>
                <w:rFonts w:ascii="Century Gothic" w:hAnsi="Century Gothic" w:cstheme="minorHAnsi"/>
                <w:bCs/>
                <w:sz w:val="22"/>
                <w:szCs w:val="22"/>
                <w:shd w:val="clear" w:color="auto" w:fill="FFFFFF"/>
              </w:rPr>
              <w:t>Charlie and the Chocolate Factory</w:t>
            </w:r>
          </w:p>
          <w:p w14:paraId="2633E327" w14:textId="731145F1" w:rsidR="007B1232" w:rsidRPr="0097221E" w:rsidRDefault="007B1232" w:rsidP="0097221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Century Gothic" w:hAnsi="Century Gothic" w:cs="Times"/>
                <w:b/>
                <w:color w:val="auto"/>
                <w:sz w:val="22"/>
                <w:szCs w:val="22"/>
              </w:rPr>
            </w:pPr>
          </w:p>
        </w:tc>
        <w:tc>
          <w:tcPr>
            <w:tcW w:w="2366" w:type="dxa"/>
          </w:tcPr>
          <w:p w14:paraId="0747B768" w14:textId="7367487E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b/>
                <w:sz w:val="22"/>
                <w:szCs w:val="22"/>
                <w:shd w:val="clear" w:color="auto" w:fill="FFFFFF"/>
              </w:rPr>
            </w:pPr>
            <w:r w:rsidRPr="0097221E">
              <w:rPr>
                <w:rFonts w:ascii="Century Gothic" w:hAnsi="Century Gothic" w:cstheme="minorHAnsi"/>
                <w:b/>
                <w:sz w:val="22"/>
                <w:szCs w:val="22"/>
                <w:shd w:val="clear" w:color="auto" w:fill="FFFFFF"/>
              </w:rPr>
              <w:t>Fiction</w:t>
            </w:r>
          </w:p>
          <w:p w14:paraId="5F1D3BE1" w14:textId="3936D2F4" w:rsidR="007B1232" w:rsidRPr="00474CB3" w:rsidRDefault="007B1232" w:rsidP="0097221E">
            <w:pPr>
              <w:jc w:val="center"/>
              <w:rPr>
                <w:rFonts w:ascii="Century Gothic" w:hAnsi="Century Gothic" w:cstheme="minorHAnsi"/>
                <w:bCs/>
                <w:sz w:val="22"/>
                <w:szCs w:val="22"/>
                <w:shd w:val="clear" w:color="auto" w:fill="FFFFFF"/>
              </w:rPr>
            </w:pPr>
            <w:r w:rsidRPr="00474CB3">
              <w:rPr>
                <w:rFonts w:ascii="Century Gothic" w:hAnsi="Century Gothic" w:cstheme="minorHAnsi"/>
                <w:bCs/>
                <w:sz w:val="22"/>
                <w:szCs w:val="22"/>
                <w:shd w:val="clear" w:color="auto" w:fill="FFFFFF"/>
              </w:rPr>
              <w:t>Bloom - the surprising seeds of Sorrell Fallowfield</w:t>
            </w:r>
          </w:p>
          <w:p w14:paraId="7F8EFCFA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b/>
                <w:sz w:val="22"/>
                <w:szCs w:val="22"/>
              </w:rPr>
            </w:pPr>
          </w:p>
          <w:p w14:paraId="2F9E0558" w14:textId="581A8784" w:rsidR="007B1232" w:rsidRPr="0097221E" w:rsidRDefault="007B1232" w:rsidP="0097221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Century Gothic" w:hAnsi="Century Gothic" w:cs="Times"/>
                <w:b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464FA36D" w14:textId="1F48F5C4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b/>
                <w:sz w:val="22"/>
                <w:szCs w:val="22"/>
                <w:shd w:val="clear" w:color="auto" w:fill="FFFFFF"/>
              </w:rPr>
            </w:pPr>
            <w:r w:rsidRPr="0097221E">
              <w:rPr>
                <w:rFonts w:ascii="Century Gothic" w:hAnsi="Century Gothic" w:cstheme="minorHAnsi"/>
                <w:b/>
                <w:sz w:val="22"/>
                <w:szCs w:val="22"/>
                <w:shd w:val="clear" w:color="auto" w:fill="FFFFFF"/>
              </w:rPr>
              <w:t>Fiction</w:t>
            </w:r>
          </w:p>
          <w:p w14:paraId="35C16A7A" w14:textId="5C550FE5" w:rsidR="007B1232" w:rsidRPr="00474CB3" w:rsidRDefault="007B1232" w:rsidP="0097221E">
            <w:pPr>
              <w:jc w:val="center"/>
              <w:rPr>
                <w:rFonts w:ascii="Century Gothic" w:hAnsi="Century Gothic" w:cstheme="minorHAnsi"/>
                <w:bCs/>
                <w:sz w:val="22"/>
                <w:szCs w:val="22"/>
                <w:shd w:val="clear" w:color="auto" w:fill="FFFFFF"/>
              </w:rPr>
            </w:pPr>
            <w:r w:rsidRPr="00474CB3">
              <w:rPr>
                <w:rFonts w:ascii="Century Gothic" w:hAnsi="Century Gothic" w:cstheme="minorHAnsi"/>
                <w:bCs/>
                <w:sz w:val="22"/>
                <w:szCs w:val="22"/>
                <w:shd w:val="clear" w:color="auto" w:fill="FFFFFF"/>
              </w:rPr>
              <w:t>Video based units</w:t>
            </w:r>
          </w:p>
          <w:p w14:paraId="581E9480" w14:textId="77777777" w:rsidR="007B1232" w:rsidRPr="0097221E" w:rsidRDefault="007B1232" w:rsidP="0097221E">
            <w:pPr>
              <w:jc w:val="center"/>
              <w:rPr>
                <w:rFonts w:ascii="Century Gothic" w:hAnsi="Century Gothic" w:cstheme="minorHAnsi"/>
                <w:b/>
                <w:sz w:val="22"/>
                <w:szCs w:val="22"/>
              </w:rPr>
            </w:pPr>
          </w:p>
          <w:p w14:paraId="500388C2" w14:textId="43F3C4CF" w:rsidR="0097221E" w:rsidRPr="00474CB3" w:rsidRDefault="0097221E" w:rsidP="0097221E">
            <w:pPr>
              <w:jc w:val="center"/>
              <w:rPr>
                <w:rFonts w:ascii="Century Gothic" w:hAnsi="Century Gothic" w:cstheme="minorHAnsi"/>
                <w:bCs/>
                <w:sz w:val="22"/>
                <w:szCs w:val="22"/>
              </w:rPr>
            </w:pPr>
            <w:r w:rsidRPr="00474CB3">
              <w:rPr>
                <w:rFonts w:ascii="Century Gothic" w:hAnsi="Century Gothic" w:cstheme="minorHAnsi"/>
                <w:bCs/>
                <w:sz w:val="22"/>
                <w:szCs w:val="22"/>
              </w:rPr>
              <w:t>Poetry</w:t>
            </w:r>
            <w:r w:rsidR="00500142">
              <w:rPr>
                <w:rFonts w:ascii="Century Gothic" w:hAnsi="Century Gothic" w:cstheme="minorHAnsi"/>
                <w:bCs/>
                <w:sz w:val="22"/>
                <w:szCs w:val="22"/>
              </w:rPr>
              <w:t xml:space="preserve"> – Haiku and magic box </w:t>
            </w:r>
          </w:p>
          <w:p w14:paraId="63EE466B" w14:textId="77777777" w:rsidR="0097221E" w:rsidRPr="0097221E" w:rsidRDefault="0097221E" w:rsidP="0097221E">
            <w:pPr>
              <w:jc w:val="center"/>
              <w:rPr>
                <w:rFonts w:ascii="Century Gothic" w:hAnsi="Century Gothic" w:cstheme="minorHAnsi"/>
                <w:b/>
                <w:sz w:val="22"/>
                <w:szCs w:val="22"/>
              </w:rPr>
            </w:pPr>
          </w:p>
          <w:p w14:paraId="5C3FC0F5" w14:textId="0CCDBFFA" w:rsidR="007B1232" w:rsidRPr="0097221E" w:rsidRDefault="007B1232" w:rsidP="0097221E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Century Gothic" w:hAnsi="Century Gothic" w:cs="Times"/>
                <w:b/>
                <w:color w:val="auto"/>
                <w:sz w:val="22"/>
                <w:szCs w:val="22"/>
              </w:rPr>
            </w:pPr>
          </w:p>
        </w:tc>
      </w:tr>
      <w:tr w:rsidR="007B1232" w14:paraId="60357D0C" w14:textId="77777777" w:rsidTr="2C46557C">
        <w:tc>
          <w:tcPr>
            <w:tcW w:w="1514" w:type="dxa"/>
            <w:shd w:val="clear" w:color="auto" w:fill="00B050"/>
          </w:tcPr>
          <w:p w14:paraId="692583BB" w14:textId="31784E9B" w:rsidR="007B1232" w:rsidRPr="00221B66" w:rsidRDefault="007B1232" w:rsidP="007B12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Writing Composition</w:t>
            </w:r>
          </w:p>
        </w:tc>
        <w:tc>
          <w:tcPr>
            <w:tcW w:w="13795" w:type="dxa"/>
            <w:gridSpan w:val="6"/>
          </w:tcPr>
          <w:p w14:paraId="7AF1CE31" w14:textId="77777777" w:rsidR="007B1232" w:rsidRPr="00931D4E" w:rsidRDefault="007B1232" w:rsidP="007B1232">
            <w:pPr>
              <w:rPr>
                <w:rStyle w:val="normaltextrun"/>
                <w:rFonts w:ascii="Century Gothic" w:hAnsi="Century Gothic"/>
                <w:b/>
                <w:sz w:val="20"/>
                <w:szCs w:val="20"/>
                <w:shd w:val="clear" w:color="auto" w:fill="FFFFFF"/>
              </w:rPr>
            </w:pPr>
            <w:r w:rsidRPr="00931D4E">
              <w:rPr>
                <w:rStyle w:val="normaltextrun"/>
                <w:rFonts w:ascii="Century Gothic" w:hAnsi="Century Gothic"/>
                <w:b/>
                <w:sz w:val="20"/>
                <w:szCs w:val="20"/>
                <w:shd w:val="clear" w:color="auto" w:fill="FFFFFF"/>
              </w:rPr>
              <w:t>Plan writing</w:t>
            </w:r>
          </w:p>
          <w:p w14:paraId="29803858" w14:textId="77777777" w:rsidR="007B1232" w:rsidRPr="00931D4E" w:rsidRDefault="007B1232" w:rsidP="007B1232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sz w:val="20"/>
                <w:szCs w:val="20"/>
              </w:rPr>
            </w:pPr>
            <w:r w:rsidRPr="00931D4E">
              <w:rPr>
                <w:rFonts w:ascii="Century Gothic" w:hAnsi="Century Gothic"/>
                <w:sz w:val="20"/>
                <w:szCs w:val="20"/>
              </w:rPr>
              <w:t xml:space="preserve">discuss writing that they have read in a particular genre </w:t>
            </w:r>
            <w:proofErr w:type="gramStart"/>
            <w:r w:rsidRPr="00931D4E">
              <w:rPr>
                <w:rFonts w:ascii="Century Gothic" w:hAnsi="Century Gothic"/>
                <w:sz w:val="20"/>
                <w:szCs w:val="20"/>
              </w:rPr>
              <w:t>in order to</w:t>
            </w:r>
            <w:proofErr w:type="gramEnd"/>
            <w:r w:rsidRPr="00931D4E">
              <w:rPr>
                <w:rFonts w:ascii="Century Gothic" w:hAnsi="Century Gothic"/>
                <w:sz w:val="20"/>
                <w:szCs w:val="20"/>
              </w:rPr>
              <w:t xml:space="preserve"> learn about its structure, vocabulary and grammar</w:t>
            </w:r>
          </w:p>
          <w:p w14:paraId="36FE5C44" w14:textId="77777777" w:rsidR="007B1232" w:rsidRPr="00931D4E" w:rsidRDefault="007B1232" w:rsidP="007B1232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sz w:val="20"/>
                <w:szCs w:val="20"/>
              </w:rPr>
            </w:pPr>
            <w:r w:rsidRPr="00931D4E">
              <w:rPr>
                <w:rFonts w:ascii="Century Gothic" w:hAnsi="Century Gothic"/>
                <w:sz w:val="20"/>
                <w:szCs w:val="20"/>
              </w:rPr>
              <w:t>discuss and record ideas</w:t>
            </w:r>
          </w:p>
          <w:p w14:paraId="57265D71" w14:textId="77777777" w:rsidR="007B1232" w:rsidRPr="00931D4E" w:rsidRDefault="007B1232" w:rsidP="007B1232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31D4E">
              <w:rPr>
                <w:rFonts w:ascii="Century Gothic" w:hAnsi="Century Gothic"/>
                <w:b/>
                <w:sz w:val="20"/>
                <w:szCs w:val="20"/>
              </w:rPr>
              <w:t xml:space="preserve">Draft and Write </w:t>
            </w:r>
          </w:p>
          <w:p w14:paraId="75DB8F7D" w14:textId="77777777" w:rsidR="007B1232" w:rsidRPr="00931D4E" w:rsidRDefault="007B1232" w:rsidP="007B1232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sz w:val="20"/>
                <w:szCs w:val="20"/>
              </w:rPr>
            </w:pPr>
            <w:r w:rsidRPr="00931D4E">
              <w:rPr>
                <w:rFonts w:ascii="Century Gothic" w:hAnsi="Century Gothic"/>
                <w:sz w:val="20"/>
                <w:szCs w:val="20"/>
              </w:rPr>
              <w:lastRenderedPageBreak/>
              <w:t>compose and rehearse sentences orally</w:t>
            </w:r>
          </w:p>
          <w:p w14:paraId="031CADA4" w14:textId="77777777" w:rsidR="007B1232" w:rsidRPr="00931D4E" w:rsidRDefault="007B1232" w:rsidP="007B1232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sz w:val="20"/>
                <w:szCs w:val="20"/>
              </w:rPr>
            </w:pPr>
            <w:r w:rsidRPr="00931D4E">
              <w:rPr>
                <w:rFonts w:ascii="Century Gothic" w:hAnsi="Century Gothic"/>
                <w:sz w:val="20"/>
                <w:szCs w:val="20"/>
              </w:rPr>
              <w:t>progressively build varied and rich vocabulary</w:t>
            </w:r>
          </w:p>
          <w:p w14:paraId="7E3E3089" w14:textId="77777777" w:rsidR="007B1232" w:rsidRPr="00931D4E" w:rsidRDefault="007B1232" w:rsidP="007B1232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sz w:val="20"/>
                <w:szCs w:val="20"/>
              </w:rPr>
            </w:pPr>
            <w:r w:rsidRPr="00931D4E">
              <w:rPr>
                <w:rFonts w:ascii="Century Gothic" w:hAnsi="Century Gothic"/>
                <w:sz w:val="20"/>
                <w:szCs w:val="20"/>
              </w:rPr>
              <w:t>use an increasing range of sentence structures</w:t>
            </w:r>
          </w:p>
          <w:p w14:paraId="32D8EE4F" w14:textId="77777777" w:rsidR="007B1232" w:rsidRPr="00931D4E" w:rsidRDefault="007B1232" w:rsidP="007B1232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sz w:val="20"/>
                <w:szCs w:val="20"/>
              </w:rPr>
            </w:pPr>
            <w:r w:rsidRPr="00931D4E">
              <w:rPr>
                <w:rFonts w:ascii="Century Gothic" w:hAnsi="Century Gothic"/>
                <w:sz w:val="20"/>
                <w:szCs w:val="20"/>
              </w:rPr>
              <w:t>organise paragraphs around a theme</w:t>
            </w:r>
          </w:p>
          <w:p w14:paraId="473B24E4" w14:textId="77777777" w:rsidR="007B1232" w:rsidRPr="00931D4E" w:rsidRDefault="007B1232" w:rsidP="007B1232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sz w:val="20"/>
                <w:szCs w:val="20"/>
              </w:rPr>
            </w:pPr>
            <w:r w:rsidRPr="00931D4E">
              <w:rPr>
                <w:rFonts w:ascii="Century Gothic" w:hAnsi="Century Gothic"/>
                <w:sz w:val="20"/>
                <w:szCs w:val="20"/>
              </w:rPr>
              <w:t>in narratives, create settings, characters and plot</w:t>
            </w:r>
          </w:p>
          <w:p w14:paraId="430310A6" w14:textId="77777777" w:rsidR="007B1232" w:rsidRPr="00931D4E" w:rsidRDefault="007B1232" w:rsidP="007B1232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sz w:val="20"/>
                <w:szCs w:val="20"/>
                <w:lang w:val="it-IT"/>
              </w:rPr>
            </w:pPr>
            <w:r w:rsidRPr="00931D4E">
              <w:rPr>
                <w:rFonts w:ascii="Century Gothic" w:hAnsi="Century Gothic"/>
                <w:sz w:val="20"/>
                <w:szCs w:val="20"/>
                <w:lang w:val="it-IT"/>
              </w:rPr>
              <w:t>in non narrative material, use simple organisational devices</w:t>
            </w:r>
          </w:p>
          <w:p w14:paraId="67A297A1" w14:textId="77777777" w:rsidR="007B1232" w:rsidRPr="00931D4E" w:rsidRDefault="007B1232" w:rsidP="007B1232">
            <w:pPr>
              <w:pStyle w:val="ListParagraph"/>
              <w:rPr>
                <w:rFonts w:ascii="Century Gothic" w:hAnsi="Century Gothic"/>
                <w:sz w:val="20"/>
                <w:szCs w:val="20"/>
                <w:lang w:val="it-IT"/>
              </w:rPr>
            </w:pPr>
          </w:p>
          <w:p w14:paraId="639FE7D5" w14:textId="77777777" w:rsidR="007B1232" w:rsidRPr="00931D4E" w:rsidRDefault="007B1232" w:rsidP="007B1232">
            <w:pPr>
              <w:rPr>
                <w:rFonts w:ascii="Century Gothic" w:hAnsi="Century Gothic"/>
                <w:b/>
                <w:sz w:val="20"/>
                <w:szCs w:val="20"/>
                <w:lang w:val="it-IT"/>
              </w:rPr>
            </w:pPr>
            <w:r w:rsidRPr="00931D4E">
              <w:rPr>
                <w:rFonts w:ascii="Century Gothic" w:hAnsi="Century Gothic"/>
                <w:b/>
                <w:sz w:val="20"/>
                <w:szCs w:val="20"/>
                <w:lang w:val="it-IT"/>
              </w:rPr>
              <w:t>Evaluate and Edit</w:t>
            </w:r>
          </w:p>
          <w:p w14:paraId="088DC93F" w14:textId="77777777" w:rsidR="007B1232" w:rsidRPr="00931D4E" w:rsidRDefault="007B1232" w:rsidP="007B1232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sz w:val="20"/>
                <w:szCs w:val="20"/>
              </w:rPr>
            </w:pPr>
            <w:r w:rsidRPr="00931D4E">
              <w:rPr>
                <w:rFonts w:ascii="Century Gothic" w:hAnsi="Century Gothic"/>
                <w:sz w:val="20"/>
                <w:szCs w:val="20"/>
              </w:rPr>
              <w:t>assess the effectiveness of their own and others’ writing and suggest improvements</w:t>
            </w:r>
          </w:p>
          <w:p w14:paraId="426E3AD2" w14:textId="77777777" w:rsidR="007B1232" w:rsidRPr="00931D4E" w:rsidRDefault="007B1232" w:rsidP="007B1232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sz w:val="20"/>
                <w:szCs w:val="20"/>
              </w:rPr>
            </w:pPr>
            <w:r w:rsidRPr="00931D4E">
              <w:rPr>
                <w:rFonts w:ascii="Century Gothic" w:hAnsi="Century Gothic"/>
                <w:sz w:val="20"/>
                <w:szCs w:val="20"/>
              </w:rPr>
              <w:t>make changes to grammar and vocabulary where necessary</w:t>
            </w:r>
          </w:p>
          <w:p w14:paraId="19D36854" w14:textId="77777777" w:rsidR="007B1232" w:rsidRPr="00931D4E" w:rsidRDefault="007B1232" w:rsidP="007B1232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sz w:val="20"/>
                <w:szCs w:val="20"/>
              </w:rPr>
            </w:pPr>
            <w:r w:rsidRPr="00931D4E">
              <w:rPr>
                <w:rFonts w:ascii="Century Gothic" w:hAnsi="Century Gothic"/>
                <w:sz w:val="20"/>
                <w:szCs w:val="20"/>
              </w:rPr>
              <w:t>proof reading for spelling and punctuation errors</w:t>
            </w:r>
          </w:p>
          <w:p w14:paraId="5E56106B" w14:textId="77777777" w:rsidR="007B1232" w:rsidRPr="00931D4E" w:rsidRDefault="007B1232" w:rsidP="007B1232">
            <w:pPr>
              <w:pStyle w:val="ListParagraph"/>
              <w:rPr>
                <w:rFonts w:ascii="Century Gothic" w:hAnsi="Century Gothic"/>
                <w:sz w:val="20"/>
                <w:szCs w:val="20"/>
              </w:rPr>
            </w:pPr>
          </w:p>
          <w:p w14:paraId="26C0B1AA" w14:textId="77777777" w:rsidR="007B1232" w:rsidRPr="00931D4E" w:rsidRDefault="007B1232" w:rsidP="007B1232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31D4E">
              <w:rPr>
                <w:rFonts w:ascii="Century Gothic" w:hAnsi="Century Gothic"/>
                <w:b/>
                <w:sz w:val="20"/>
                <w:szCs w:val="20"/>
              </w:rPr>
              <w:t>Read their own writing aloud</w:t>
            </w:r>
          </w:p>
          <w:p w14:paraId="576C849B" w14:textId="77777777" w:rsidR="007B1232" w:rsidRDefault="007B1232" w:rsidP="007B1232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931D4E">
              <w:rPr>
                <w:rFonts w:ascii="Century Gothic" w:hAnsi="Century Gothic"/>
                <w:sz w:val="20"/>
                <w:szCs w:val="20"/>
              </w:rPr>
              <w:t>use appropriate intonation – controlling the tone and volume</w:t>
            </w:r>
          </w:p>
          <w:p w14:paraId="1500F14B" w14:textId="496C8399" w:rsidR="007B1232" w:rsidRPr="00931D4E" w:rsidRDefault="007B1232" w:rsidP="007B1232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</w:p>
        </w:tc>
      </w:tr>
      <w:tr w:rsidR="00474CB3" w14:paraId="304EA52C" w14:textId="77777777" w:rsidTr="2C46557C">
        <w:tc>
          <w:tcPr>
            <w:tcW w:w="1514" w:type="dxa"/>
            <w:shd w:val="clear" w:color="auto" w:fill="00B050"/>
          </w:tcPr>
          <w:p w14:paraId="6A6E1290" w14:textId="76B9533A" w:rsidR="00474CB3" w:rsidRPr="00221B66" w:rsidRDefault="00474CB3" w:rsidP="00474C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lastRenderedPageBreak/>
              <w:t>Grammar and Punctuation</w:t>
            </w:r>
          </w:p>
        </w:tc>
        <w:tc>
          <w:tcPr>
            <w:tcW w:w="2559" w:type="dxa"/>
          </w:tcPr>
          <w:p w14:paraId="521533D9" w14:textId="77777777" w:rsidR="00474CB3" w:rsidRPr="00263289" w:rsidRDefault="00474CB3" w:rsidP="00263289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Consistent use of capital letters, full stops, question marks and exclamation marks.</w:t>
            </w:r>
          </w:p>
          <w:p w14:paraId="5CC50A73" w14:textId="77777777" w:rsidR="00474CB3" w:rsidRPr="00263289" w:rsidRDefault="00474CB3" w:rsidP="00263289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Using a range of sentence starters.</w:t>
            </w:r>
          </w:p>
          <w:p w14:paraId="31A2F5EF" w14:textId="593DC968" w:rsidR="00474CB3" w:rsidRPr="00263289" w:rsidRDefault="00474CB3" w:rsidP="00263289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Inverted commas use. </w:t>
            </w:r>
          </w:p>
          <w:p w14:paraId="454E482D" w14:textId="77777777" w:rsidR="00474CB3" w:rsidRPr="00263289" w:rsidRDefault="00474CB3" w:rsidP="00263289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Fronted adverbials</w:t>
            </w:r>
          </w:p>
          <w:p w14:paraId="02E38D77" w14:textId="77777777" w:rsidR="00474CB3" w:rsidRPr="00263289" w:rsidRDefault="00474CB3" w:rsidP="0026328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63289">
              <w:rPr>
                <w:rFonts w:ascii="Century Gothic" w:hAnsi="Century Gothic" w:cstheme="minorHAnsi"/>
                <w:sz w:val="20"/>
                <w:szCs w:val="20"/>
              </w:rPr>
              <w:t xml:space="preserve">Verb inflections – we were, we </w:t>
            </w:r>
            <w:proofErr w:type="gramStart"/>
            <w:r w:rsidRPr="00263289">
              <w:rPr>
                <w:rFonts w:ascii="Century Gothic" w:hAnsi="Century Gothic" w:cstheme="minorHAnsi"/>
                <w:sz w:val="20"/>
                <w:szCs w:val="20"/>
              </w:rPr>
              <w:t>was</w:t>
            </w:r>
            <w:proofErr w:type="gramEnd"/>
            <w:r w:rsidRPr="00263289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proofErr w:type="spellStart"/>
            <w:r w:rsidRPr="00263289">
              <w:rPr>
                <w:rFonts w:ascii="Century Gothic" w:hAnsi="Century Gothic" w:cstheme="minorHAnsi"/>
                <w:sz w:val="20"/>
                <w:szCs w:val="20"/>
              </w:rPr>
              <w:t>etc</w:t>
            </w:r>
            <w:proofErr w:type="spellEnd"/>
          </w:p>
          <w:p w14:paraId="76D59009" w14:textId="77777777" w:rsidR="00474CB3" w:rsidRPr="00263289" w:rsidRDefault="00474CB3" w:rsidP="0026328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63289">
              <w:rPr>
                <w:rFonts w:ascii="Century Gothic" w:hAnsi="Century Gothic" w:cstheme="minorHAnsi"/>
                <w:sz w:val="20"/>
                <w:szCs w:val="20"/>
              </w:rPr>
              <w:t>Possessive apostrophes</w:t>
            </w:r>
          </w:p>
          <w:p w14:paraId="7A03904B" w14:textId="77777777" w:rsidR="00474CB3" w:rsidRPr="00263289" w:rsidRDefault="00474CB3" w:rsidP="0026328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63289">
              <w:rPr>
                <w:rFonts w:ascii="Century Gothic" w:hAnsi="Century Gothic" w:cstheme="minorHAnsi"/>
                <w:sz w:val="20"/>
                <w:szCs w:val="20"/>
              </w:rPr>
              <w:t>Handwriting</w:t>
            </w:r>
          </w:p>
          <w:p w14:paraId="58163C01" w14:textId="77777777" w:rsidR="00FD66FC" w:rsidRPr="00FD66FC" w:rsidRDefault="00FD66FC" w:rsidP="00FD66F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 w:rsidRPr="00FD66FC"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>Use of commas to separate items in a list.</w:t>
            </w:r>
          </w:p>
          <w:p w14:paraId="1BCB0FFB" w14:textId="1A86D411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</w:p>
        </w:tc>
        <w:tc>
          <w:tcPr>
            <w:tcW w:w="2117" w:type="dxa"/>
          </w:tcPr>
          <w:p w14:paraId="6D649CE7" w14:textId="311E20A6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Punctuate</w:t>
            </w:r>
            <w:proofErr w:type="gramEnd"/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 speech</w:t>
            </w:r>
          </w:p>
          <w:p w14:paraId="47E44852" w14:textId="77777777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Short sentences</w:t>
            </w:r>
          </w:p>
          <w:p w14:paraId="1BB75C1D" w14:textId="77777777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Alliteration</w:t>
            </w:r>
          </w:p>
          <w:p w14:paraId="3B6E5FDF" w14:textId="6881DE6F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Metaphor</w:t>
            </w:r>
          </w:p>
          <w:p w14:paraId="68F41590" w14:textId="230DD76B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Simile</w:t>
            </w:r>
          </w:p>
          <w:p w14:paraId="4236CB3B" w14:textId="77777777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Fronted adverbials with a comma</w:t>
            </w:r>
          </w:p>
          <w:p w14:paraId="13550130" w14:textId="77777777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Conjunctions of time and cause. </w:t>
            </w:r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  <w:t>Using ‘show don’t tell’ to build suspense.</w:t>
            </w:r>
          </w:p>
          <w:p w14:paraId="34210CA5" w14:textId="72EEED3B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hAnsi="Century Gothic" w:cstheme="minorHAnsi"/>
                <w:sz w:val="20"/>
                <w:szCs w:val="20"/>
              </w:rPr>
              <w:t>Start to use pronouns more effectively.</w:t>
            </w:r>
          </w:p>
          <w:p w14:paraId="5830D8B7" w14:textId="3F1B4F07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</w:p>
        </w:tc>
        <w:tc>
          <w:tcPr>
            <w:tcW w:w="2384" w:type="dxa"/>
          </w:tcPr>
          <w:p w14:paraId="13CF9D4D" w14:textId="28DCA5E6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  <w:t>Expanded noun phrases with prepositional phrases.</w:t>
            </w:r>
          </w:p>
          <w:p w14:paraId="1ED25211" w14:textId="77777777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  <w:t>Fronted adverbials</w:t>
            </w:r>
          </w:p>
          <w:p w14:paraId="0A7353EC" w14:textId="30B89F43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263289">
              <w:rPr>
                <w:rFonts w:ascii="Century Gothic" w:eastAsia="Century Gothic" w:hAnsi="Century Gothic" w:cs="Century Gothic"/>
                <w:sz w:val="20"/>
                <w:szCs w:val="20"/>
                <w:lang w:val="en-GB"/>
              </w:rPr>
              <w:t>Subordinating conjunctions</w:t>
            </w:r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 Coordinating conjunctions.</w:t>
            </w:r>
          </w:p>
          <w:p w14:paraId="33DD32C8" w14:textId="1C4EB31B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Determiners.</w:t>
            </w:r>
          </w:p>
          <w:p w14:paraId="270F3BF7" w14:textId="77777777" w:rsidR="00474CB3" w:rsidRPr="00263289" w:rsidRDefault="00474CB3" w:rsidP="0026328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63289">
              <w:rPr>
                <w:rFonts w:ascii="Century Gothic" w:hAnsi="Century Gothic" w:cstheme="minorHAnsi"/>
                <w:sz w:val="20"/>
                <w:szCs w:val="20"/>
              </w:rPr>
              <w:t>Paragraphs</w:t>
            </w:r>
          </w:p>
          <w:p w14:paraId="0E7C2ED4" w14:textId="77777777" w:rsidR="00474CB3" w:rsidRPr="00263289" w:rsidRDefault="00474CB3" w:rsidP="0026328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63289">
              <w:rPr>
                <w:rFonts w:ascii="Century Gothic" w:hAnsi="Century Gothic" w:cstheme="minorHAnsi"/>
                <w:sz w:val="20"/>
                <w:szCs w:val="20"/>
              </w:rPr>
              <w:t>Pronoun/Noun cohesion</w:t>
            </w:r>
          </w:p>
          <w:p w14:paraId="415A9366" w14:textId="77777777" w:rsidR="00474CB3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theme="minorHAnsi"/>
                <w:sz w:val="20"/>
                <w:szCs w:val="20"/>
              </w:rPr>
            </w:pPr>
            <w:r w:rsidRPr="00263289">
              <w:rPr>
                <w:rFonts w:ascii="Century Gothic" w:hAnsi="Century Gothic" w:cstheme="minorHAnsi"/>
                <w:sz w:val="20"/>
                <w:szCs w:val="20"/>
              </w:rPr>
              <w:t>Connectives and conjunctions</w:t>
            </w:r>
          </w:p>
          <w:p w14:paraId="3DD2080F" w14:textId="77777777" w:rsidR="00FD66FC" w:rsidRDefault="00FD66FC" w:rsidP="00FD66F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 w:rsidRPr="00FD66FC"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>Use of prepositions to express time, place, and cause (e.g., before, after, during).</w:t>
            </w:r>
          </w:p>
          <w:p w14:paraId="5593C509" w14:textId="77777777" w:rsidR="00FD66FC" w:rsidRPr="00FD66FC" w:rsidRDefault="00FD66FC" w:rsidP="00FD66F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 w:rsidRPr="00FD66FC"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>Use of ellipses to indicate missing words or a pause.</w:t>
            </w:r>
          </w:p>
          <w:p w14:paraId="53E3330E" w14:textId="77777777" w:rsidR="00FD66FC" w:rsidRPr="00FD66FC" w:rsidRDefault="00FD66FC" w:rsidP="00FD66F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</w:p>
          <w:p w14:paraId="64F6B7B9" w14:textId="71B03EE9" w:rsidR="00FD66FC" w:rsidRPr="00263289" w:rsidRDefault="00FD66FC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</w:p>
        </w:tc>
        <w:tc>
          <w:tcPr>
            <w:tcW w:w="2243" w:type="dxa"/>
          </w:tcPr>
          <w:p w14:paraId="379A7DC8" w14:textId="77777777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Fronted adverbials</w:t>
            </w:r>
          </w:p>
          <w:p w14:paraId="3CD823F8" w14:textId="77777777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Speech punctuation and effective use.</w:t>
            </w:r>
          </w:p>
          <w:p w14:paraId="4AE8B16B" w14:textId="77777777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Subordinating conjunctions</w:t>
            </w:r>
          </w:p>
          <w:p w14:paraId="20B9365B" w14:textId="77777777" w:rsidR="00474CB3" w:rsidRPr="00263289" w:rsidRDefault="00474CB3" w:rsidP="0026328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63289">
              <w:rPr>
                <w:rFonts w:ascii="Century Gothic" w:hAnsi="Century Gothic" w:cstheme="minorHAnsi"/>
                <w:sz w:val="20"/>
                <w:szCs w:val="20"/>
              </w:rPr>
              <w:t>Plurals and possessive apostrophes</w:t>
            </w:r>
          </w:p>
          <w:p w14:paraId="4DDDA2A3" w14:textId="77777777" w:rsidR="00FD66FC" w:rsidRPr="00FD66FC" w:rsidRDefault="00FD66FC" w:rsidP="00FD66F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 w:rsidRPr="00FD66FC"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>Formation of nouns using suffixes such as –ness, –er (e.g., happiness, teacher).</w:t>
            </w:r>
          </w:p>
          <w:p w14:paraId="4AB51750" w14:textId="77777777" w:rsidR="00FD66FC" w:rsidRPr="00FD66FC" w:rsidRDefault="00FD66FC" w:rsidP="00FD66F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 w:rsidRPr="00FD66FC"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>Formation of adjectives using suffixes such as –</w:t>
            </w:r>
            <w:proofErr w:type="spellStart"/>
            <w:r w:rsidRPr="00FD66FC"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>ful</w:t>
            </w:r>
            <w:proofErr w:type="spellEnd"/>
            <w:r w:rsidRPr="00FD66FC"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>, –less (e.g., helpful, careless).</w:t>
            </w:r>
          </w:p>
          <w:p w14:paraId="67F32CD7" w14:textId="6674C855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</w:p>
        </w:tc>
        <w:tc>
          <w:tcPr>
            <w:tcW w:w="2366" w:type="dxa"/>
          </w:tcPr>
          <w:p w14:paraId="75C6E6C7" w14:textId="77777777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Effective use of speech</w:t>
            </w:r>
          </w:p>
          <w:p w14:paraId="5E1B5E62" w14:textId="6A971550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Complex and Compound sentences. </w:t>
            </w:r>
          </w:p>
          <w:p w14:paraId="0F4C6335" w14:textId="77F4704C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Determiners.</w:t>
            </w:r>
          </w:p>
          <w:p w14:paraId="4461E63F" w14:textId="39C2F571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Inverted commas.</w:t>
            </w:r>
          </w:p>
          <w:p w14:paraId="764D6E5B" w14:textId="337E5E66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Apostrophes for possessions. </w:t>
            </w:r>
          </w:p>
          <w:p w14:paraId="5F8230BF" w14:textId="24EB5B63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Paragraph cohesion. </w:t>
            </w:r>
          </w:p>
          <w:p w14:paraId="770C1EE0" w14:textId="293643BD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EBEA2C9" w14:textId="6027239D" w:rsidR="00474CB3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263289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  <w:t xml:space="preserve">Recap on all grammar taught. </w:t>
            </w:r>
          </w:p>
          <w:p w14:paraId="3ADEA8A6" w14:textId="77777777" w:rsidR="00FD66FC" w:rsidRPr="00FD66FC" w:rsidRDefault="00FD66FC" w:rsidP="00FD66F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  <w:lang w:val="en-GB"/>
              </w:rPr>
            </w:pPr>
            <w:r w:rsidRPr="00FD66FC">
              <w:rPr>
                <w:rFonts w:ascii="Century Gothic" w:hAnsi="Century Gothic"/>
                <w:sz w:val="20"/>
                <w:szCs w:val="20"/>
                <w:lang w:val="en-GB"/>
              </w:rPr>
              <w:t>Use of cohesive devices within and across sentences and paragraphs (e.g., firstly, secondly, finally).</w:t>
            </w:r>
          </w:p>
          <w:p w14:paraId="0AF8B7BB" w14:textId="77777777" w:rsidR="00FD66FC" w:rsidRDefault="00FD66FC" w:rsidP="00FD66F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  <w:lang w:val="en-GB"/>
              </w:rPr>
            </w:pPr>
            <w:r w:rsidRPr="00FD66FC">
              <w:rPr>
                <w:rFonts w:ascii="Century Gothic" w:hAnsi="Century Gothic"/>
                <w:sz w:val="20"/>
                <w:szCs w:val="20"/>
                <w:lang w:val="en-GB"/>
              </w:rPr>
              <w:t>Use of adverbials to link ideas across paragraphs (e.g., on the other hand, in contrast).</w:t>
            </w:r>
          </w:p>
          <w:p w14:paraId="154A8D18" w14:textId="77777777" w:rsidR="00FD66FC" w:rsidRPr="00FD66FC" w:rsidRDefault="00FD66FC" w:rsidP="00FD66F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  <w:lang w:val="en-GB"/>
              </w:rPr>
            </w:pPr>
          </w:p>
          <w:p w14:paraId="352F74F8" w14:textId="77777777" w:rsidR="00FD66FC" w:rsidRPr="00263289" w:rsidRDefault="00FD66FC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  <w:p w14:paraId="2709715C" w14:textId="21D181DA" w:rsidR="00474CB3" w:rsidRPr="00263289" w:rsidRDefault="00474CB3" w:rsidP="0026328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</w:p>
        </w:tc>
      </w:tr>
      <w:tr w:rsidR="00474CB3" w14:paraId="1FE8B98C" w14:textId="77777777" w:rsidTr="2C46557C">
        <w:tc>
          <w:tcPr>
            <w:tcW w:w="1514" w:type="dxa"/>
            <w:shd w:val="clear" w:color="auto" w:fill="00B050"/>
          </w:tcPr>
          <w:p w14:paraId="02D64C7D" w14:textId="75DE99FC" w:rsidR="00474CB3" w:rsidRPr="00221B66" w:rsidRDefault="00474CB3" w:rsidP="00474C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Spelling and Vocabulary</w:t>
            </w:r>
          </w:p>
        </w:tc>
        <w:tc>
          <w:tcPr>
            <w:tcW w:w="4676" w:type="dxa"/>
            <w:gridSpan w:val="2"/>
          </w:tcPr>
          <w:p w14:paraId="0179CF65" w14:textId="7756A295" w:rsidR="00FD66FC" w:rsidRDefault="00FD66FC" w:rsidP="00FD66FC">
            <w:pPr>
              <w:pStyle w:val="paragraph"/>
              <w:spacing w:after="0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>
              <w:rPr>
                <w:rFonts w:ascii="Century Gothic" w:hAnsi="Century Gothic" w:cs="Segoe UI"/>
                <w:sz w:val="20"/>
                <w:szCs w:val="20"/>
              </w:rPr>
              <w:t xml:space="preserve">The words in these lists are example words that follow the given rules. Other words that </w:t>
            </w:r>
            <w:r>
              <w:rPr>
                <w:rFonts w:ascii="Century Gothic" w:hAnsi="Century Gothic" w:cs="Segoe UI"/>
                <w:sz w:val="20"/>
                <w:szCs w:val="20"/>
              </w:rPr>
              <w:lastRenderedPageBreak/>
              <w:t xml:space="preserve">follow the rules will also be used at various points in the year. </w:t>
            </w:r>
          </w:p>
          <w:p w14:paraId="7DDBF760" w14:textId="00B6D79A" w:rsidR="00263289" w:rsidRPr="00263289" w:rsidRDefault="00263289" w:rsidP="00263289">
            <w:pPr>
              <w:pStyle w:val="paragraph"/>
              <w:numPr>
                <w:ilvl w:val="0"/>
                <w:numId w:val="12"/>
              </w:numPr>
              <w:spacing w:after="0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263289">
              <w:rPr>
                <w:rFonts w:ascii="Century Gothic" w:hAnsi="Century Gothic" w:cs="Segoe UI"/>
                <w:sz w:val="20"/>
                <w:szCs w:val="20"/>
              </w:rPr>
              <w:t>Suffixes:</w:t>
            </w:r>
            <w:r w:rsidR="00FD66FC">
              <w:rPr>
                <w:rFonts w:ascii="Century Gothic" w:hAnsi="Century Gothic" w:cs="Segoe UI"/>
                <w:sz w:val="20"/>
                <w:szCs w:val="20"/>
              </w:rPr>
              <w:t xml:space="preserve"> </w:t>
            </w:r>
          </w:p>
          <w:p w14:paraId="7AAE2A5D" w14:textId="77777777" w:rsidR="00263289" w:rsidRPr="00263289" w:rsidRDefault="00263289" w:rsidP="00263289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263289">
              <w:rPr>
                <w:rFonts w:ascii="Century Gothic" w:hAnsi="Century Gothic" w:cs="Segoe UI"/>
                <w:sz w:val="20"/>
                <w:szCs w:val="20"/>
              </w:rPr>
              <w:t>Adding -</w:t>
            </w:r>
            <w:proofErr w:type="spellStart"/>
            <w:r w:rsidRPr="00263289">
              <w:rPr>
                <w:rFonts w:ascii="Century Gothic" w:hAnsi="Century Gothic" w:cs="Segoe UI"/>
                <w:sz w:val="20"/>
                <w:szCs w:val="20"/>
              </w:rPr>
              <w:t>ly</w:t>
            </w:r>
            <w:proofErr w:type="spellEnd"/>
            <w:r w:rsidRPr="00263289">
              <w:rPr>
                <w:rFonts w:ascii="Century Gothic" w:hAnsi="Century Gothic" w:cs="Segoe UI"/>
                <w:sz w:val="20"/>
                <w:szCs w:val="20"/>
              </w:rPr>
              <w:t>, -ally: accidentally</w:t>
            </w:r>
            <w:proofErr w:type="gramStart"/>
            <w:r w:rsidRPr="00263289">
              <w:rPr>
                <w:rFonts w:ascii="Century Gothic" w:hAnsi="Century Gothic" w:cs="Segoe UI"/>
                <w:sz w:val="20"/>
                <w:szCs w:val="20"/>
              </w:rPr>
              <w:t>, actually, occasionally</w:t>
            </w:r>
            <w:proofErr w:type="gramEnd"/>
            <w:r w:rsidRPr="00263289">
              <w:rPr>
                <w:rFonts w:ascii="Century Gothic" w:hAnsi="Century Gothic" w:cs="Segoe UI"/>
                <w:sz w:val="20"/>
                <w:szCs w:val="20"/>
              </w:rPr>
              <w:t>, probably</w:t>
            </w:r>
          </w:p>
          <w:p w14:paraId="069C21CF" w14:textId="77777777" w:rsidR="00263289" w:rsidRPr="00263289" w:rsidRDefault="00263289" w:rsidP="00263289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263289">
              <w:rPr>
                <w:rFonts w:ascii="Century Gothic" w:hAnsi="Century Gothic" w:cs="Segoe UI"/>
                <w:sz w:val="20"/>
                <w:szCs w:val="20"/>
              </w:rPr>
              <w:t>Adding -</w:t>
            </w:r>
            <w:proofErr w:type="spellStart"/>
            <w:r w:rsidRPr="00263289">
              <w:rPr>
                <w:rFonts w:ascii="Century Gothic" w:hAnsi="Century Gothic" w:cs="Segoe UI"/>
                <w:sz w:val="20"/>
                <w:szCs w:val="20"/>
              </w:rPr>
              <w:t>tion</w:t>
            </w:r>
            <w:proofErr w:type="spellEnd"/>
            <w:r w:rsidRPr="00263289">
              <w:rPr>
                <w:rFonts w:ascii="Century Gothic" w:hAnsi="Century Gothic" w:cs="Segoe UI"/>
                <w:sz w:val="20"/>
                <w:szCs w:val="20"/>
              </w:rPr>
              <w:t xml:space="preserve"> and -</w:t>
            </w:r>
            <w:proofErr w:type="spellStart"/>
            <w:r w:rsidRPr="00263289">
              <w:rPr>
                <w:rFonts w:ascii="Century Gothic" w:hAnsi="Century Gothic" w:cs="Segoe UI"/>
                <w:sz w:val="20"/>
                <w:szCs w:val="20"/>
              </w:rPr>
              <w:t>sion</w:t>
            </w:r>
            <w:proofErr w:type="spellEnd"/>
            <w:r w:rsidRPr="00263289">
              <w:rPr>
                <w:rFonts w:ascii="Century Gothic" w:hAnsi="Century Gothic" w:cs="Segoe UI"/>
                <w:sz w:val="20"/>
                <w:szCs w:val="20"/>
              </w:rPr>
              <w:t>: position, possession, question, mention, occasion</w:t>
            </w:r>
          </w:p>
          <w:p w14:paraId="2EC9A498" w14:textId="77777777" w:rsidR="00263289" w:rsidRPr="00263289" w:rsidRDefault="00263289" w:rsidP="00263289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263289">
              <w:rPr>
                <w:rFonts w:ascii="Century Gothic" w:hAnsi="Century Gothic" w:cs="Segoe UI"/>
                <w:sz w:val="20"/>
                <w:szCs w:val="20"/>
              </w:rPr>
              <w:t>Split digraph – long vowel sounds: extreme, guide, describe, decide, surprise, arrive</w:t>
            </w:r>
          </w:p>
          <w:p w14:paraId="08BC1D02" w14:textId="77777777" w:rsidR="00263289" w:rsidRPr="00263289" w:rsidRDefault="00263289" w:rsidP="00263289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proofErr w:type="gramStart"/>
            <w:r w:rsidRPr="00263289">
              <w:rPr>
                <w:rFonts w:ascii="Century Gothic" w:hAnsi="Century Gothic" w:cs="Segoe UI"/>
                <w:sz w:val="20"/>
                <w:szCs w:val="20"/>
              </w:rPr>
              <w:t>Adding -</w:t>
            </w:r>
            <w:proofErr w:type="spellStart"/>
            <w:r w:rsidRPr="00263289">
              <w:rPr>
                <w:rFonts w:ascii="Century Gothic" w:hAnsi="Century Gothic" w:cs="Segoe UI"/>
                <w:sz w:val="20"/>
                <w:szCs w:val="20"/>
              </w:rPr>
              <w:t>ous</w:t>
            </w:r>
            <w:proofErr w:type="spellEnd"/>
            <w:proofErr w:type="gramEnd"/>
            <w:r w:rsidRPr="00263289">
              <w:rPr>
                <w:rFonts w:ascii="Century Gothic" w:hAnsi="Century Gothic" w:cs="Segoe UI"/>
                <w:sz w:val="20"/>
                <w:szCs w:val="20"/>
              </w:rPr>
              <w:t>: famous, various</w:t>
            </w:r>
          </w:p>
          <w:p w14:paraId="33B19BA3" w14:textId="77777777" w:rsidR="00263289" w:rsidRPr="00263289" w:rsidRDefault="00263289" w:rsidP="00263289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263289">
              <w:rPr>
                <w:rFonts w:ascii="Century Gothic" w:hAnsi="Century Gothic" w:cs="Segoe UI"/>
                <w:sz w:val="20"/>
                <w:szCs w:val="20"/>
              </w:rPr>
              <w:t>Adding -</w:t>
            </w:r>
            <w:proofErr w:type="spellStart"/>
            <w:r w:rsidRPr="00263289">
              <w:rPr>
                <w:rFonts w:ascii="Century Gothic" w:hAnsi="Century Gothic" w:cs="Segoe UI"/>
                <w:sz w:val="20"/>
                <w:szCs w:val="20"/>
              </w:rPr>
              <w:t>ible</w:t>
            </w:r>
            <w:proofErr w:type="spellEnd"/>
            <w:r w:rsidRPr="00263289">
              <w:rPr>
                <w:rFonts w:ascii="Century Gothic" w:hAnsi="Century Gothic" w:cs="Segoe UI"/>
                <w:sz w:val="20"/>
                <w:szCs w:val="20"/>
              </w:rPr>
              <w:t>: possible</w:t>
            </w:r>
          </w:p>
          <w:p w14:paraId="3FAC81C0" w14:textId="77777777" w:rsidR="00263289" w:rsidRPr="00263289" w:rsidRDefault="00263289" w:rsidP="00263289">
            <w:pPr>
              <w:pStyle w:val="paragraph"/>
              <w:numPr>
                <w:ilvl w:val="0"/>
                <w:numId w:val="12"/>
              </w:numPr>
              <w:spacing w:after="0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263289">
              <w:rPr>
                <w:rFonts w:ascii="Century Gothic" w:hAnsi="Century Gothic" w:cs="Segoe UI"/>
                <w:sz w:val="20"/>
                <w:szCs w:val="20"/>
              </w:rPr>
              <w:t>Prefixes:</w:t>
            </w:r>
          </w:p>
          <w:p w14:paraId="57FA6BCE" w14:textId="77777777" w:rsidR="00263289" w:rsidRPr="00263289" w:rsidRDefault="00263289" w:rsidP="00263289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263289">
              <w:rPr>
                <w:rFonts w:ascii="Century Gothic" w:hAnsi="Century Gothic" w:cs="Segoe UI"/>
                <w:sz w:val="20"/>
                <w:szCs w:val="20"/>
              </w:rPr>
              <w:t>Adding un-, dis-, mis-, re-: rebuild, disbelieve, disappear, reposition</w:t>
            </w:r>
          </w:p>
          <w:p w14:paraId="3D069B7F" w14:textId="77777777" w:rsidR="00263289" w:rsidRPr="00263289" w:rsidRDefault="00263289" w:rsidP="00263289">
            <w:pPr>
              <w:pStyle w:val="paragraph"/>
              <w:numPr>
                <w:ilvl w:val="0"/>
                <w:numId w:val="12"/>
              </w:numPr>
              <w:spacing w:after="0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263289">
              <w:rPr>
                <w:rFonts w:ascii="Century Gothic" w:hAnsi="Century Gothic" w:cs="Segoe UI"/>
                <w:sz w:val="20"/>
                <w:szCs w:val="20"/>
              </w:rPr>
              <w:t>Spelling Patterns:</w:t>
            </w:r>
          </w:p>
          <w:p w14:paraId="418832ED" w14:textId="77777777" w:rsidR="00263289" w:rsidRPr="00263289" w:rsidRDefault="00263289" w:rsidP="00263289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263289">
              <w:rPr>
                <w:rFonts w:ascii="Century Gothic" w:hAnsi="Century Gothic" w:cs="Segoe UI"/>
                <w:sz w:val="20"/>
                <w:szCs w:val="20"/>
              </w:rPr>
              <w:t>/n/ spelled as ‘</w:t>
            </w:r>
            <w:proofErr w:type="spellStart"/>
            <w:r w:rsidRPr="00263289">
              <w:rPr>
                <w:rFonts w:ascii="Century Gothic" w:hAnsi="Century Gothic" w:cs="Segoe UI"/>
                <w:sz w:val="20"/>
                <w:szCs w:val="20"/>
              </w:rPr>
              <w:t>kn</w:t>
            </w:r>
            <w:proofErr w:type="spellEnd"/>
            <w:r w:rsidRPr="00263289">
              <w:rPr>
                <w:rFonts w:ascii="Century Gothic" w:hAnsi="Century Gothic" w:cs="Segoe UI"/>
                <w:sz w:val="20"/>
                <w:szCs w:val="20"/>
              </w:rPr>
              <w:t>’: knowledge, knowledgeable</w:t>
            </w:r>
          </w:p>
          <w:p w14:paraId="21167522" w14:textId="77777777" w:rsidR="00263289" w:rsidRPr="00263289" w:rsidRDefault="00263289" w:rsidP="00263289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263289">
              <w:rPr>
                <w:rFonts w:ascii="Century Gothic" w:hAnsi="Century Gothic" w:cs="Segoe UI"/>
                <w:sz w:val="20"/>
                <w:szCs w:val="20"/>
              </w:rPr>
              <w:t>/or/ sound spelled ‘augh’: caught, naughty</w:t>
            </w:r>
          </w:p>
          <w:p w14:paraId="75985451" w14:textId="5BB643A5" w:rsidR="00263289" w:rsidRPr="00263289" w:rsidRDefault="00263289" w:rsidP="00263289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263289">
              <w:rPr>
                <w:rFonts w:ascii="Century Gothic" w:hAnsi="Century Gothic" w:cs="Segoe UI"/>
                <w:sz w:val="20"/>
                <w:szCs w:val="20"/>
              </w:rPr>
              <w:t>/ai/ sound spelled ‘</w:t>
            </w:r>
            <w:proofErr w:type="spellStart"/>
            <w:r w:rsidRPr="00263289">
              <w:rPr>
                <w:rFonts w:ascii="Century Gothic" w:hAnsi="Century Gothic" w:cs="Segoe UI"/>
                <w:sz w:val="20"/>
                <w:szCs w:val="20"/>
              </w:rPr>
              <w:t>ei</w:t>
            </w:r>
            <w:proofErr w:type="spellEnd"/>
            <w:r w:rsidRPr="00263289">
              <w:rPr>
                <w:rFonts w:ascii="Century Gothic" w:hAnsi="Century Gothic" w:cs="Segoe UI"/>
                <w:sz w:val="20"/>
                <w:szCs w:val="20"/>
              </w:rPr>
              <w:t>’, ‘</w:t>
            </w:r>
            <w:proofErr w:type="spellStart"/>
            <w:r w:rsidRPr="00263289">
              <w:rPr>
                <w:rFonts w:ascii="Century Gothic" w:hAnsi="Century Gothic" w:cs="Segoe UI"/>
                <w:sz w:val="20"/>
                <w:szCs w:val="20"/>
              </w:rPr>
              <w:t>ey</w:t>
            </w:r>
            <w:proofErr w:type="spellEnd"/>
            <w:r w:rsidRPr="00263289">
              <w:rPr>
                <w:rFonts w:ascii="Century Gothic" w:hAnsi="Century Gothic" w:cs="Segoe UI"/>
                <w:sz w:val="20"/>
                <w:szCs w:val="20"/>
              </w:rPr>
              <w:t>’, ‘</w:t>
            </w:r>
            <w:proofErr w:type="spellStart"/>
            <w:r w:rsidRPr="00263289">
              <w:rPr>
                <w:rFonts w:ascii="Century Gothic" w:hAnsi="Century Gothic" w:cs="Segoe UI"/>
                <w:sz w:val="20"/>
                <w:szCs w:val="20"/>
              </w:rPr>
              <w:t>eigh</w:t>
            </w:r>
            <w:proofErr w:type="spellEnd"/>
            <w:r w:rsidRPr="00263289">
              <w:rPr>
                <w:rFonts w:ascii="Century Gothic" w:hAnsi="Century Gothic" w:cs="Segoe UI"/>
                <w:sz w:val="20"/>
                <w:szCs w:val="20"/>
              </w:rPr>
              <w:t>’:</w:t>
            </w:r>
            <w:r w:rsidRPr="00FD66FC">
              <w:rPr>
                <w:rFonts w:ascii="Century Gothic" w:hAnsi="Century Gothic" w:cs="Segoe UI"/>
                <w:sz w:val="20"/>
                <w:szCs w:val="20"/>
              </w:rPr>
              <w:t xml:space="preserve"> </w:t>
            </w:r>
            <w:r w:rsidRPr="00263289">
              <w:rPr>
                <w:rFonts w:ascii="Century Gothic" w:hAnsi="Century Gothic" w:cs="Segoe UI"/>
                <w:sz w:val="20"/>
                <w:szCs w:val="20"/>
              </w:rPr>
              <w:t>eight/eighth, reign, weight, height (exception)</w:t>
            </w:r>
          </w:p>
          <w:p w14:paraId="6FE7A5C1" w14:textId="77777777" w:rsidR="00263289" w:rsidRPr="00263289" w:rsidRDefault="00263289" w:rsidP="00263289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263289">
              <w:rPr>
                <w:rFonts w:ascii="Century Gothic" w:hAnsi="Century Gothic" w:cs="Segoe UI"/>
                <w:sz w:val="20"/>
                <w:szCs w:val="20"/>
              </w:rPr>
              <w:t>/s/ sound spelled ‘c’ before ‘e’, ‘</w:t>
            </w:r>
            <w:proofErr w:type="spellStart"/>
            <w:r w:rsidRPr="00263289">
              <w:rPr>
                <w:rFonts w:ascii="Century Gothic" w:hAnsi="Century Gothic" w:cs="Segoe UI"/>
                <w:sz w:val="20"/>
                <w:szCs w:val="20"/>
              </w:rPr>
              <w:t>i</w:t>
            </w:r>
            <w:proofErr w:type="spellEnd"/>
            <w:r w:rsidRPr="00263289">
              <w:rPr>
                <w:rFonts w:ascii="Century Gothic" w:hAnsi="Century Gothic" w:cs="Segoe UI"/>
                <w:sz w:val="20"/>
                <w:szCs w:val="20"/>
              </w:rPr>
              <w:t>’, ‘y’: centre, century, certain, circle, consider, bicycle, decide, exercise, experience, medicine, notice, recent</w:t>
            </w:r>
          </w:p>
          <w:p w14:paraId="24CEC08C" w14:textId="77777777" w:rsidR="00263289" w:rsidRPr="00263289" w:rsidRDefault="00263289" w:rsidP="00263289">
            <w:pPr>
              <w:pStyle w:val="paragraph"/>
              <w:numPr>
                <w:ilvl w:val="0"/>
                <w:numId w:val="12"/>
              </w:numPr>
              <w:spacing w:after="0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263289">
              <w:rPr>
                <w:rFonts w:ascii="Century Gothic" w:hAnsi="Century Gothic" w:cs="Segoe UI"/>
                <w:sz w:val="20"/>
                <w:szCs w:val="20"/>
              </w:rPr>
              <w:t>Other Rules:</w:t>
            </w:r>
          </w:p>
          <w:p w14:paraId="2ABD6FD6" w14:textId="77777777" w:rsidR="00263289" w:rsidRPr="00263289" w:rsidRDefault="00263289" w:rsidP="00263289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263289">
              <w:rPr>
                <w:rFonts w:ascii="Century Gothic" w:hAnsi="Century Gothic" w:cs="Segoe UI"/>
                <w:sz w:val="20"/>
                <w:szCs w:val="20"/>
              </w:rPr>
              <w:t>Double consonants: address, appear, arrive, difficult, grammar, suppose, opposite, pressure, occasion, disappear, different</w:t>
            </w:r>
          </w:p>
          <w:p w14:paraId="40782854" w14:textId="77777777" w:rsidR="00263289" w:rsidRPr="00263289" w:rsidRDefault="00263289" w:rsidP="00263289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263289">
              <w:rPr>
                <w:rFonts w:ascii="Century Gothic" w:hAnsi="Century Gothic" w:cs="Segoe UI"/>
                <w:sz w:val="20"/>
                <w:szCs w:val="20"/>
              </w:rPr>
              <w:t>/</w:t>
            </w:r>
            <w:proofErr w:type="spellStart"/>
            <w:r w:rsidRPr="00263289">
              <w:rPr>
                <w:rFonts w:ascii="Century Gothic" w:hAnsi="Century Gothic" w:cs="Segoe UI"/>
                <w:sz w:val="20"/>
                <w:szCs w:val="20"/>
              </w:rPr>
              <w:t>i</w:t>
            </w:r>
            <w:proofErr w:type="spellEnd"/>
            <w:r w:rsidRPr="00263289">
              <w:rPr>
                <w:rFonts w:ascii="Century Gothic" w:hAnsi="Century Gothic" w:cs="Segoe UI"/>
                <w:sz w:val="20"/>
                <w:szCs w:val="20"/>
              </w:rPr>
              <w:t>/ sound spelled ‘u’: busy, business</w:t>
            </w:r>
          </w:p>
          <w:p w14:paraId="5CAFF236" w14:textId="77777777" w:rsidR="00263289" w:rsidRPr="00263289" w:rsidRDefault="00263289" w:rsidP="00263289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263289">
              <w:rPr>
                <w:rFonts w:ascii="Century Gothic" w:hAnsi="Century Gothic" w:cs="Segoe UI"/>
                <w:sz w:val="20"/>
                <w:szCs w:val="20"/>
              </w:rPr>
              <w:t>Adding prefixes and suffixes: rebuild, disbelieve, disappear, reposition</w:t>
            </w:r>
          </w:p>
          <w:p w14:paraId="64EBD755" w14:textId="77777777" w:rsidR="00263289" w:rsidRPr="00263289" w:rsidRDefault="00263289" w:rsidP="00263289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263289">
              <w:rPr>
                <w:rFonts w:ascii="Century Gothic" w:hAnsi="Century Gothic" w:cs="Segoe UI"/>
                <w:sz w:val="20"/>
                <w:szCs w:val="20"/>
              </w:rPr>
              <w:t>Unstressed vowels: library, February, ordinary, separate, different, favourite, interest</w:t>
            </w:r>
          </w:p>
          <w:p w14:paraId="36436873" w14:textId="34D3D80B" w:rsidR="00474CB3" w:rsidRPr="00FD66FC" w:rsidRDefault="00474CB3" w:rsidP="00474CB3">
            <w:pPr>
              <w:rPr>
                <w:rFonts w:ascii="Century Gothic" w:hAnsi="Century Gothic" w:cs="Times"/>
                <w:color w:val="auto"/>
                <w:sz w:val="20"/>
                <w:szCs w:val="20"/>
              </w:rPr>
            </w:pPr>
            <w:r w:rsidRPr="00FD66FC">
              <w:rPr>
                <w:rStyle w:val="eop"/>
                <w:rFonts w:ascii="Century Gothic" w:hAnsi="Century Gothic" w:cs="Segoe UI"/>
                <w:sz w:val="20"/>
                <w:szCs w:val="20"/>
              </w:rPr>
              <w:lastRenderedPageBreak/>
              <w:t> </w:t>
            </w:r>
          </w:p>
          <w:p w14:paraId="4151BA69" w14:textId="67B7B8C8" w:rsidR="00474CB3" w:rsidRPr="00FD66FC" w:rsidRDefault="00474CB3" w:rsidP="00474CB3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color w:val="auto"/>
                <w:sz w:val="20"/>
                <w:szCs w:val="20"/>
              </w:rPr>
            </w:pPr>
          </w:p>
        </w:tc>
        <w:tc>
          <w:tcPr>
            <w:tcW w:w="4627" w:type="dxa"/>
            <w:gridSpan w:val="2"/>
          </w:tcPr>
          <w:p w14:paraId="59974BA4" w14:textId="77777777" w:rsidR="00263289" w:rsidRPr="00263289" w:rsidRDefault="00263289" w:rsidP="00263289">
            <w:pPr>
              <w:pStyle w:val="paragraph"/>
              <w:numPr>
                <w:ilvl w:val="0"/>
                <w:numId w:val="13"/>
              </w:numPr>
              <w:spacing w:after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hAnsi="Century Gothic"/>
                <w:sz w:val="20"/>
                <w:szCs w:val="20"/>
              </w:rPr>
              <w:lastRenderedPageBreak/>
              <w:t>Suffixes:</w:t>
            </w:r>
          </w:p>
          <w:p w14:paraId="1C3DA813" w14:textId="77777777" w:rsidR="00263289" w:rsidRPr="00263289" w:rsidRDefault="00263289" w:rsidP="00FD66FC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263289">
              <w:rPr>
                <w:rFonts w:ascii="Century Gothic" w:hAnsi="Century Gothic"/>
                <w:sz w:val="20"/>
                <w:szCs w:val="20"/>
              </w:rPr>
              <w:t>Adding -</w:t>
            </w:r>
            <w:proofErr w:type="spellStart"/>
            <w:r w:rsidRPr="00263289">
              <w:rPr>
                <w:rFonts w:ascii="Century Gothic" w:hAnsi="Century Gothic"/>
                <w:sz w:val="20"/>
                <w:szCs w:val="20"/>
              </w:rPr>
              <w:t>ous</w:t>
            </w:r>
            <w:proofErr w:type="spellEnd"/>
            <w:proofErr w:type="gramEnd"/>
            <w:r w:rsidRPr="00263289">
              <w:rPr>
                <w:rFonts w:ascii="Century Gothic" w:hAnsi="Century Gothic"/>
                <w:sz w:val="20"/>
                <w:szCs w:val="20"/>
              </w:rPr>
              <w:t>: famous, various</w:t>
            </w:r>
          </w:p>
          <w:p w14:paraId="04659E0C" w14:textId="77777777" w:rsidR="00263289" w:rsidRPr="00263289" w:rsidRDefault="00263289" w:rsidP="00FD66FC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hAnsi="Century Gothic"/>
                <w:sz w:val="20"/>
                <w:szCs w:val="20"/>
              </w:rPr>
              <w:lastRenderedPageBreak/>
              <w:t>Adding -</w:t>
            </w:r>
            <w:proofErr w:type="spellStart"/>
            <w:r w:rsidRPr="00263289">
              <w:rPr>
                <w:rFonts w:ascii="Century Gothic" w:hAnsi="Century Gothic"/>
                <w:sz w:val="20"/>
                <w:szCs w:val="20"/>
              </w:rPr>
              <w:t>ible</w:t>
            </w:r>
            <w:proofErr w:type="spellEnd"/>
            <w:r w:rsidRPr="00263289">
              <w:rPr>
                <w:rFonts w:ascii="Century Gothic" w:hAnsi="Century Gothic"/>
                <w:sz w:val="20"/>
                <w:szCs w:val="20"/>
              </w:rPr>
              <w:t>: possible</w:t>
            </w:r>
          </w:p>
          <w:p w14:paraId="496CEE3A" w14:textId="77777777" w:rsidR="00263289" w:rsidRPr="00263289" w:rsidRDefault="00263289" w:rsidP="00263289">
            <w:pPr>
              <w:pStyle w:val="paragraph"/>
              <w:numPr>
                <w:ilvl w:val="0"/>
                <w:numId w:val="13"/>
              </w:numPr>
              <w:spacing w:after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hAnsi="Century Gothic"/>
                <w:sz w:val="20"/>
                <w:szCs w:val="20"/>
              </w:rPr>
              <w:t>Spelling Patterns:</w:t>
            </w:r>
          </w:p>
          <w:p w14:paraId="72FC05ED" w14:textId="77777777" w:rsidR="00263289" w:rsidRPr="00263289" w:rsidRDefault="00263289" w:rsidP="00FD66FC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hAnsi="Century Gothic"/>
                <w:sz w:val="20"/>
                <w:szCs w:val="20"/>
              </w:rPr>
              <w:t>/k/ sound spelled ‘</w:t>
            </w:r>
            <w:proofErr w:type="spellStart"/>
            <w:r w:rsidRPr="00263289">
              <w:rPr>
                <w:rFonts w:ascii="Century Gothic" w:hAnsi="Century Gothic"/>
                <w:sz w:val="20"/>
                <w:szCs w:val="20"/>
              </w:rPr>
              <w:t>ch</w:t>
            </w:r>
            <w:proofErr w:type="spellEnd"/>
            <w:r w:rsidRPr="00263289">
              <w:rPr>
                <w:rFonts w:ascii="Century Gothic" w:hAnsi="Century Gothic"/>
                <w:sz w:val="20"/>
                <w:szCs w:val="20"/>
              </w:rPr>
              <w:t>’: character, chorus, chemist, scheme</w:t>
            </w:r>
          </w:p>
          <w:p w14:paraId="497C53A7" w14:textId="77777777" w:rsidR="00263289" w:rsidRPr="00263289" w:rsidRDefault="00263289" w:rsidP="00FD66FC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hAnsi="Century Gothic"/>
                <w:sz w:val="20"/>
                <w:szCs w:val="20"/>
              </w:rPr>
              <w:t>/s/ sound spelled ‘c’ before ‘e’, ‘</w:t>
            </w:r>
            <w:proofErr w:type="spellStart"/>
            <w:r w:rsidRPr="00263289">
              <w:rPr>
                <w:rFonts w:ascii="Century Gothic" w:hAnsi="Century Gothic"/>
                <w:sz w:val="20"/>
                <w:szCs w:val="20"/>
              </w:rPr>
              <w:t>i</w:t>
            </w:r>
            <w:proofErr w:type="spellEnd"/>
            <w:r w:rsidRPr="00263289">
              <w:rPr>
                <w:rFonts w:ascii="Century Gothic" w:hAnsi="Century Gothic"/>
                <w:sz w:val="20"/>
                <w:szCs w:val="20"/>
              </w:rPr>
              <w:t>’, ‘y’: centre, century, certain, circle, consider, bicycle, decide, exercise, experience, medicine, notice, recent</w:t>
            </w:r>
          </w:p>
          <w:p w14:paraId="41A1FF91" w14:textId="77777777" w:rsidR="00263289" w:rsidRPr="00263289" w:rsidRDefault="00263289" w:rsidP="00FD66FC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hAnsi="Century Gothic"/>
                <w:sz w:val="20"/>
                <w:szCs w:val="20"/>
              </w:rPr>
              <w:t>/</w:t>
            </w:r>
            <w:proofErr w:type="spellStart"/>
            <w:r w:rsidRPr="00263289">
              <w:rPr>
                <w:rFonts w:ascii="Century Gothic" w:hAnsi="Century Gothic"/>
                <w:sz w:val="20"/>
                <w:szCs w:val="20"/>
              </w:rPr>
              <w:t>ture</w:t>
            </w:r>
            <w:proofErr w:type="spellEnd"/>
            <w:r w:rsidRPr="00263289">
              <w:rPr>
                <w:rFonts w:ascii="Century Gothic" w:hAnsi="Century Gothic"/>
                <w:sz w:val="20"/>
                <w:szCs w:val="20"/>
              </w:rPr>
              <w:t>/ endings: adventure, capture, creature, departure, feature, fixture, fracture, furniture, future, mixture, nature, picture, puncture, signature, structure, texture</w:t>
            </w:r>
          </w:p>
          <w:p w14:paraId="7ED6259A" w14:textId="77777777" w:rsidR="00263289" w:rsidRPr="00263289" w:rsidRDefault="00263289" w:rsidP="00FD66FC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hAnsi="Century Gothic"/>
                <w:sz w:val="20"/>
                <w:szCs w:val="20"/>
              </w:rPr>
              <w:t>/sure/ endings: closure, enclosure, exposure, leisure, measure, pleasure, treasure</w:t>
            </w:r>
          </w:p>
          <w:p w14:paraId="786D9388" w14:textId="77777777" w:rsidR="00263289" w:rsidRPr="00263289" w:rsidRDefault="00263289" w:rsidP="00263289">
            <w:pPr>
              <w:pStyle w:val="paragraph"/>
              <w:numPr>
                <w:ilvl w:val="0"/>
                <w:numId w:val="13"/>
              </w:numPr>
              <w:spacing w:after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hAnsi="Century Gothic"/>
                <w:sz w:val="20"/>
                <w:szCs w:val="20"/>
              </w:rPr>
              <w:t>Other Rules:</w:t>
            </w:r>
          </w:p>
          <w:p w14:paraId="1EC1BBB9" w14:textId="77777777" w:rsidR="00263289" w:rsidRPr="00263289" w:rsidRDefault="00263289" w:rsidP="00FD66FC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hAnsi="Century Gothic"/>
                <w:sz w:val="20"/>
                <w:szCs w:val="20"/>
              </w:rPr>
              <w:t>Unstressed vowels: library, February, ordinary, separate, different, favourite, interest</w:t>
            </w:r>
          </w:p>
          <w:p w14:paraId="18803C9A" w14:textId="5C44E1CD" w:rsidR="00474CB3" w:rsidRPr="00FD66FC" w:rsidRDefault="00474CB3" w:rsidP="00474CB3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color w:val="auto"/>
                <w:sz w:val="20"/>
                <w:szCs w:val="20"/>
              </w:rPr>
            </w:pPr>
          </w:p>
        </w:tc>
        <w:tc>
          <w:tcPr>
            <w:tcW w:w="4492" w:type="dxa"/>
            <w:gridSpan w:val="2"/>
          </w:tcPr>
          <w:p w14:paraId="0A3EE532" w14:textId="77777777" w:rsidR="00263289" w:rsidRPr="00263289" w:rsidRDefault="00263289" w:rsidP="00263289">
            <w:pPr>
              <w:pStyle w:val="paragraph"/>
              <w:numPr>
                <w:ilvl w:val="0"/>
                <w:numId w:val="14"/>
              </w:numPr>
              <w:spacing w:after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hAnsi="Century Gothic"/>
                <w:sz w:val="20"/>
                <w:szCs w:val="20"/>
              </w:rPr>
              <w:lastRenderedPageBreak/>
              <w:t>Suffixes:</w:t>
            </w:r>
          </w:p>
          <w:p w14:paraId="29EB6138" w14:textId="623C0794" w:rsidR="00263289" w:rsidRPr="00263289" w:rsidRDefault="00263289" w:rsidP="00FD66FC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263289">
              <w:rPr>
                <w:rFonts w:ascii="Century Gothic" w:hAnsi="Century Gothic"/>
                <w:sz w:val="20"/>
                <w:szCs w:val="20"/>
              </w:rPr>
              <w:t>Adding -</w:t>
            </w:r>
            <w:proofErr w:type="spellStart"/>
            <w:r w:rsidRPr="00263289">
              <w:rPr>
                <w:rFonts w:ascii="Century Gothic" w:hAnsi="Century Gothic"/>
                <w:sz w:val="20"/>
                <w:szCs w:val="20"/>
              </w:rPr>
              <w:t>ous</w:t>
            </w:r>
            <w:proofErr w:type="spellEnd"/>
            <w:proofErr w:type="gramEnd"/>
            <w:r w:rsidRPr="00263289"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="00FD66FC">
              <w:rPr>
                <w:rFonts w:ascii="Century Gothic" w:hAnsi="Century Gothic"/>
                <w:sz w:val="20"/>
                <w:szCs w:val="20"/>
              </w:rPr>
              <w:t>visc</w:t>
            </w:r>
            <w:r w:rsidRPr="00263289">
              <w:rPr>
                <w:rFonts w:ascii="Century Gothic" w:hAnsi="Century Gothic"/>
                <w:sz w:val="20"/>
                <w:szCs w:val="20"/>
              </w:rPr>
              <w:t xml:space="preserve">ous, </w:t>
            </w:r>
            <w:r w:rsidR="00FD66FC">
              <w:rPr>
                <w:rFonts w:ascii="Century Gothic" w:hAnsi="Century Gothic"/>
                <w:sz w:val="20"/>
                <w:szCs w:val="20"/>
              </w:rPr>
              <w:t>tremend</w:t>
            </w:r>
            <w:r w:rsidRPr="00263289">
              <w:rPr>
                <w:rFonts w:ascii="Century Gothic" w:hAnsi="Century Gothic"/>
                <w:sz w:val="20"/>
                <w:szCs w:val="20"/>
              </w:rPr>
              <w:t>ous</w:t>
            </w:r>
          </w:p>
          <w:p w14:paraId="45FD61B5" w14:textId="77777777" w:rsidR="00263289" w:rsidRPr="00263289" w:rsidRDefault="00263289" w:rsidP="00FD66FC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hAnsi="Century Gothic"/>
                <w:sz w:val="20"/>
                <w:szCs w:val="20"/>
              </w:rPr>
              <w:lastRenderedPageBreak/>
              <w:t>Adding -</w:t>
            </w:r>
            <w:proofErr w:type="spellStart"/>
            <w:r w:rsidRPr="00263289">
              <w:rPr>
                <w:rFonts w:ascii="Century Gothic" w:hAnsi="Century Gothic"/>
                <w:sz w:val="20"/>
                <w:szCs w:val="20"/>
              </w:rPr>
              <w:t>ible</w:t>
            </w:r>
            <w:proofErr w:type="spellEnd"/>
            <w:r w:rsidRPr="00263289">
              <w:rPr>
                <w:rFonts w:ascii="Century Gothic" w:hAnsi="Century Gothic"/>
                <w:sz w:val="20"/>
                <w:szCs w:val="20"/>
              </w:rPr>
              <w:t>: possible</w:t>
            </w:r>
          </w:p>
          <w:p w14:paraId="249A37B8" w14:textId="77777777" w:rsidR="00263289" w:rsidRPr="00263289" w:rsidRDefault="00263289" w:rsidP="00263289">
            <w:pPr>
              <w:pStyle w:val="paragraph"/>
              <w:numPr>
                <w:ilvl w:val="0"/>
                <w:numId w:val="14"/>
              </w:numPr>
              <w:spacing w:after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hAnsi="Century Gothic"/>
                <w:sz w:val="20"/>
                <w:szCs w:val="20"/>
              </w:rPr>
              <w:t>Spelling Patterns:</w:t>
            </w:r>
          </w:p>
          <w:p w14:paraId="4B5854F3" w14:textId="77777777" w:rsidR="00263289" w:rsidRPr="00263289" w:rsidRDefault="00263289" w:rsidP="00FD66FC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hAnsi="Century Gothic"/>
                <w:sz w:val="20"/>
                <w:szCs w:val="20"/>
              </w:rPr>
              <w:t>/</w:t>
            </w:r>
            <w:proofErr w:type="spellStart"/>
            <w:r w:rsidRPr="00263289">
              <w:rPr>
                <w:rFonts w:ascii="Century Gothic" w:hAnsi="Century Gothic"/>
                <w:sz w:val="20"/>
                <w:szCs w:val="20"/>
              </w:rPr>
              <w:t>sh</w:t>
            </w:r>
            <w:proofErr w:type="spellEnd"/>
            <w:r w:rsidRPr="00263289">
              <w:rPr>
                <w:rFonts w:ascii="Century Gothic" w:hAnsi="Century Gothic"/>
                <w:sz w:val="20"/>
                <w:szCs w:val="20"/>
              </w:rPr>
              <w:t>/ sound spelled ‘</w:t>
            </w:r>
            <w:proofErr w:type="spellStart"/>
            <w:r w:rsidRPr="00263289">
              <w:rPr>
                <w:rFonts w:ascii="Century Gothic" w:hAnsi="Century Gothic"/>
                <w:sz w:val="20"/>
                <w:szCs w:val="20"/>
              </w:rPr>
              <w:t>ch</w:t>
            </w:r>
            <w:proofErr w:type="spellEnd"/>
            <w:r w:rsidRPr="00263289">
              <w:rPr>
                <w:rFonts w:ascii="Century Gothic" w:hAnsi="Century Gothic"/>
                <w:sz w:val="20"/>
                <w:szCs w:val="20"/>
              </w:rPr>
              <w:t>’: chef, quiche, machine, parachute</w:t>
            </w:r>
          </w:p>
          <w:p w14:paraId="16BFD695" w14:textId="77777777" w:rsidR="00263289" w:rsidRPr="00263289" w:rsidRDefault="00263289" w:rsidP="00FD66FC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hAnsi="Century Gothic"/>
                <w:sz w:val="20"/>
                <w:szCs w:val="20"/>
              </w:rPr>
              <w:t>/k/ sound spelled ‘</w:t>
            </w:r>
            <w:proofErr w:type="spellStart"/>
            <w:r w:rsidRPr="00263289">
              <w:rPr>
                <w:rFonts w:ascii="Century Gothic" w:hAnsi="Century Gothic"/>
                <w:sz w:val="20"/>
                <w:szCs w:val="20"/>
              </w:rPr>
              <w:t>gue</w:t>
            </w:r>
            <w:proofErr w:type="spellEnd"/>
            <w:r w:rsidRPr="00263289">
              <w:rPr>
                <w:rFonts w:ascii="Century Gothic" w:hAnsi="Century Gothic"/>
                <w:sz w:val="20"/>
                <w:szCs w:val="20"/>
              </w:rPr>
              <w:t>’: catalogue, colleague, dialogue, fatigue, league, plague, tongue, vague</w:t>
            </w:r>
          </w:p>
          <w:p w14:paraId="5897BF9C" w14:textId="77777777" w:rsidR="00263289" w:rsidRPr="00263289" w:rsidRDefault="00263289" w:rsidP="00FD66FC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hAnsi="Century Gothic"/>
                <w:sz w:val="20"/>
                <w:szCs w:val="20"/>
              </w:rPr>
              <w:t>/k/ sound spelled ‘que’: antique, boutique, cheque, grotesque, mosque, opaque, physique, picturesque, plaque, technique, unique</w:t>
            </w:r>
          </w:p>
          <w:p w14:paraId="509EA753" w14:textId="77777777" w:rsidR="00263289" w:rsidRPr="00263289" w:rsidRDefault="00263289" w:rsidP="00FD66FC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hAnsi="Century Gothic"/>
                <w:sz w:val="20"/>
                <w:szCs w:val="20"/>
              </w:rPr>
              <w:t>/s/ sound spelled ‘</w:t>
            </w:r>
            <w:proofErr w:type="spellStart"/>
            <w:r w:rsidRPr="00263289">
              <w:rPr>
                <w:rFonts w:ascii="Century Gothic" w:hAnsi="Century Gothic"/>
                <w:sz w:val="20"/>
                <w:szCs w:val="20"/>
              </w:rPr>
              <w:t>sc</w:t>
            </w:r>
            <w:proofErr w:type="spellEnd"/>
            <w:r w:rsidRPr="00263289">
              <w:rPr>
                <w:rFonts w:ascii="Century Gothic" w:hAnsi="Century Gothic"/>
                <w:sz w:val="20"/>
                <w:szCs w:val="20"/>
              </w:rPr>
              <w:t>’: ascent, crescent, fascinate, muscle, scene, scenery, scent, science, scientist, scissors</w:t>
            </w:r>
          </w:p>
          <w:p w14:paraId="71860B51" w14:textId="77777777" w:rsidR="00263289" w:rsidRPr="00263289" w:rsidRDefault="00263289" w:rsidP="00263289">
            <w:pPr>
              <w:pStyle w:val="paragraph"/>
              <w:numPr>
                <w:ilvl w:val="0"/>
                <w:numId w:val="14"/>
              </w:numPr>
              <w:spacing w:after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hAnsi="Century Gothic"/>
                <w:sz w:val="20"/>
                <w:szCs w:val="20"/>
              </w:rPr>
              <w:t>Homophones and Near Homophones:</w:t>
            </w:r>
          </w:p>
          <w:p w14:paraId="3E6D1F68" w14:textId="77777777" w:rsidR="00263289" w:rsidRPr="00263289" w:rsidRDefault="00263289" w:rsidP="00FD66FC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hAnsi="Century Gothic"/>
                <w:sz w:val="20"/>
                <w:szCs w:val="20"/>
              </w:rPr>
              <w:t>Common pairs: hole/whole, father/farther, vein/vain, isle/aisle, new/knew, blue/blew, whether/weather, sea/see, pause/paws, so/sew, meet/meat, sun/son, feet/feat, aloud/allowed, bye/buy</w:t>
            </w:r>
          </w:p>
          <w:p w14:paraId="7B5AB1B8" w14:textId="77777777" w:rsidR="00263289" w:rsidRPr="00263289" w:rsidRDefault="00263289" w:rsidP="00263289">
            <w:pPr>
              <w:pStyle w:val="paragraph"/>
              <w:numPr>
                <w:ilvl w:val="0"/>
                <w:numId w:val="14"/>
              </w:numPr>
              <w:spacing w:after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hAnsi="Century Gothic"/>
                <w:sz w:val="20"/>
                <w:szCs w:val="20"/>
              </w:rPr>
              <w:t>Prefixes:</w:t>
            </w:r>
          </w:p>
          <w:p w14:paraId="6160D0FC" w14:textId="77777777" w:rsidR="00263289" w:rsidRPr="00263289" w:rsidRDefault="00263289" w:rsidP="00FD66FC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263289">
              <w:rPr>
                <w:rFonts w:ascii="Century Gothic" w:hAnsi="Century Gothic"/>
                <w:sz w:val="20"/>
                <w:szCs w:val="20"/>
              </w:rPr>
              <w:t>Adding un-, dis-, mis-, re-: rebuild, disbelieve, disappear, reposition</w:t>
            </w:r>
          </w:p>
          <w:p w14:paraId="738A68F0" w14:textId="77777777" w:rsidR="00474CB3" w:rsidRPr="00FD66FC" w:rsidRDefault="00474CB3" w:rsidP="00474CB3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Times"/>
                <w:sz w:val="20"/>
                <w:szCs w:val="20"/>
              </w:rPr>
            </w:pPr>
          </w:p>
        </w:tc>
      </w:tr>
      <w:tr w:rsidR="00474CB3" w14:paraId="344C9A73" w14:textId="77777777" w:rsidTr="2C46557C">
        <w:tc>
          <w:tcPr>
            <w:tcW w:w="1514" w:type="dxa"/>
            <w:shd w:val="clear" w:color="auto" w:fill="00B050"/>
          </w:tcPr>
          <w:p w14:paraId="656D2B01" w14:textId="15CFD211" w:rsidR="00474CB3" w:rsidRPr="00221B66" w:rsidRDefault="00474CB3" w:rsidP="00474C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lastRenderedPageBreak/>
              <w:t>Handwriting</w:t>
            </w:r>
          </w:p>
        </w:tc>
        <w:tc>
          <w:tcPr>
            <w:tcW w:w="13795" w:type="dxa"/>
            <w:gridSpan w:val="6"/>
          </w:tcPr>
          <w:p w14:paraId="22D72FAC" w14:textId="090E3481" w:rsidR="00474CB3" w:rsidRPr="00931D4E" w:rsidRDefault="00584027" w:rsidP="00474CB3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584027">
              <w:rPr>
                <w:rFonts w:ascii="Century Gothic" w:eastAsia="Times New Roman" w:hAnsi="Century Gothic" w:cs="Segoe UI"/>
                <w:color w:val="auto"/>
                <w:sz w:val="20"/>
                <w:szCs w:val="20"/>
                <w:bdr w:val="none" w:sz="0" w:space="0" w:color="auto"/>
                <w:lang w:eastAsia="en-GB"/>
              </w:rPr>
              <w:t>Children will write consistently with neat, legible and joined handwriting and with increasing stamina. Children will write with pen  in their written work.  </w:t>
            </w:r>
          </w:p>
        </w:tc>
      </w:tr>
      <w:tr w:rsidR="00474CB3" w14:paraId="2651EC86" w14:textId="77777777" w:rsidTr="2C46557C">
        <w:tc>
          <w:tcPr>
            <w:tcW w:w="15309" w:type="dxa"/>
            <w:gridSpan w:val="7"/>
          </w:tcPr>
          <w:p w14:paraId="403E04FB" w14:textId="77777777" w:rsidR="00474CB3" w:rsidRPr="00931D4E" w:rsidRDefault="00474CB3" w:rsidP="00474CB3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</w:p>
        </w:tc>
      </w:tr>
    </w:tbl>
    <w:p w14:paraId="2BE95BC6" w14:textId="7F6FD496" w:rsidR="00142958" w:rsidRPr="00142958" w:rsidRDefault="00142958" w:rsidP="00142958">
      <w:pPr>
        <w:jc w:val="center"/>
        <w:rPr>
          <w:rFonts w:ascii="Century Gothic" w:eastAsia="Calibri" w:hAnsi="Century Gothic" w:cs="Calibri"/>
          <w:sz w:val="32"/>
          <w:szCs w:val="32"/>
        </w:rPr>
      </w:pPr>
    </w:p>
    <w:sectPr w:rsidR="00142958" w:rsidRPr="00142958" w:rsidSect="00816349">
      <w:pgSz w:w="16838" w:h="11906" w:orient="landscape"/>
      <w:pgMar w:top="709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2C748" w14:textId="77777777" w:rsidR="00A306BB" w:rsidRDefault="00A306BB" w:rsidP="00142958">
      <w:r>
        <w:separator/>
      </w:r>
    </w:p>
  </w:endnote>
  <w:endnote w:type="continuationSeparator" w:id="0">
    <w:p w14:paraId="057E9310" w14:textId="77777777" w:rsidR="00A306BB" w:rsidRDefault="00A306BB" w:rsidP="00142958">
      <w:r>
        <w:continuationSeparator/>
      </w:r>
    </w:p>
  </w:endnote>
  <w:endnote w:type="continuationNotice" w:id="1">
    <w:p w14:paraId="1B246039" w14:textId="77777777" w:rsidR="00A306BB" w:rsidRDefault="00A306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445C1" w14:textId="77777777" w:rsidR="00A306BB" w:rsidRDefault="00A306BB" w:rsidP="00142958">
      <w:r>
        <w:separator/>
      </w:r>
    </w:p>
  </w:footnote>
  <w:footnote w:type="continuationSeparator" w:id="0">
    <w:p w14:paraId="40E8BAE2" w14:textId="77777777" w:rsidR="00A306BB" w:rsidRDefault="00A306BB" w:rsidP="00142958">
      <w:r>
        <w:continuationSeparator/>
      </w:r>
    </w:p>
  </w:footnote>
  <w:footnote w:type="continuationNotice" w:id="1">
    <w:p w14:paraId="7879530E" w14:textId="77777777" w:rsidR="00A306BB" w:rsidRDefault="00A306B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00D4F"/>
    <w:multiLevelType w:val="hybridMultilevel"/>
    <w:tmpl w:val="9DC87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41569"/>
    <w:multiLevelType w:val="multilevel"/>
    <w:tmpl w:val="2438C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4438B8"/>
    <w:multiLevelType w:val="hybridMultilevel"/>
    <w:tmpl w:val="6D5CE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D076C"/>
    <w:multiLevelType w:val="hybridMultilevel"/>
    <w:tmpl w:val="C1824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312067"/>
    <w:multiLevelType w:val="multilevel"/>
    <w:tmpl w:val="6AD04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F0915F8"/>
    <w:multiLevelType w:val="hybridMultilevel"/>
    <w:tmpl w:val="DF10F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3F477C"/>
    <w:multiLevelType w:val="multilevel"/>
    <w:tmpl w:val="31DC0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248218E"/>
    <w:multiLevelType w:val="multilevel"/>
    <w:tmpl w:val="E0C45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88134C0"/>
    <w:multiLevelType w:val="hybridMultilevel"/>
    <w:tmpl w:val="F0101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33CBA"/>
    <w:multiLevelType w:val="hybridMultilevel"/>
    <w:tmpl w:val="A41A1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BC5C3E"/>
    <w:multiLevelType w:val="hybridMultilevel"/>
    <w:tmpl w:val="D2C6A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9932A3"/>
    <w:multiLevelType w:val="multilevel"/>
    <w:tmpl w:val="A1245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3631737"/>
    <w:multiLevelType w:val="hybridMultilevel"/>
    <w:tmpl w:val="B45A8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32058F"/>
    <w:multiLevelType w:val="multilevel"/>
    <w:tmpl w:val="F6FA8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0108B0"/>
    <w:multiLevelType w:val="hybridMultilevel"/>
    <w:tmpl w:val="E8CEA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84740B"/>
    <w:multiLevelType w:val="hybridMultilevel"/>
    <w:tmpl w:val="40D24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F22A64"/>
    <w:multiLevelType w:val="hybridMultilevel"/>
    <w:tmpl w:val="D0E6C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474885"/>
    <w:multiLevelType w:val="multilevel"/>
    <w:tmpl w:val="91260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4FF3E32"/>
    <w:multiLevelType w:val="multilevel"/>
    <w:tmpl w:val="AD6EC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00894984">
    <w:abstractNumId w:val="12"/>
  </w:num>
  <w:num w:numId="2" w16cid:durableId="1938823531">
    <w:abstractNumId w:val="10"/>
  </w:num>
  <w:num w:numId="3" w16cid:durableId="1757970192">
    <w:abstractNumId w:val="14"/>
  </w:num>
  <w:num w:numId="4" w16cid:durableId="45378197">
    <w:abstractNumId w:val="2"/>
  </w:num>
  <w:num w:numId="5" w16cid:durableId="1931306778">
    <w:abstractNumId w:val="5"/>
  </w:num>
  <w:num w:numId="6" w16cid:durableId="1005547100">
    <w:abstractNumId w:val="0"/>
  </w:num>
  <w:num w:numId="7" w16cid:durableId="402021035">
    <w:abstractNumId w:val="3"/>
  </w:num>
  <w:num w:numId="8" w16cid:durableId="1095249451">
    <w:abstractNumId w:val="16"/>
  </w:num>
  <w:num w:numId="9" w16cid:durableId="1063211111">
    <w:abstractNumId w:val="8"/>
  </w:num>
  <w:num w:numId="10" w16cid:durableId="23141543">
    <w:abstractNumId w:val="9"/>
  </w:num>
  <w:num w:numId="11" w16cid:durableId="1345353658">
    <w:abstractNumId w:val="15"/>
  </w:num>
  <w:num w:numId="12" w16cid:durableId="243341963">
    <w:abstractNumId w:val="1"/>
  </w:num>
  <w:num w:numId="13" w16cid:durableId="1964068731">
    <w:abstractNumId w:val="13"/>
  </w:num>
  <w:num w:numId="14" w16cid:durableId="1973368456">
    <w:abstractNumId w:val="7"/>
  </w:num>
  <w:num w:numId="15" w16cid:durableId="1665471627">
    <w:abstractNumId w:val="6"/>
  </w:num>
  <w:num w:numId="16" w16cid:durableId="527767091">
    <w:abstractNumId w:val="11"/>
  </w:num>
  <w:num w:numId="17" w16cid:durableId="423067387">
    <w:abstractNumId w:val="4"/>
  </w:num>
  <w:num w:numId="18" w16cid:durableId="218906465">
    <w:abstractNumId w:val="18"/>
  </w:num>
  <w:num w:numId="19" w16cid:durableId="32382640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958"/>
    <w:rsid w:val="00005C31"/>
    <w:rsid w:val="000462DB"/>
    <w:rsid w:val="00071F5B"/>
    <w:rsid w:val="00091120"/>
    <w:rsid w:val="000B28B4"/>
    <w:rsid w:val="000E3CAD"/>
    <w:rsid w:val="00142958"/>
    <w:rsid w:val="00150D6B"/>
    <w:rsid w:val="001D3FCA"/>
    <w:rsid w:val="001D5082"/>
    <w:rsid w:val="001E61FA"/>
    <w:rsid w:val="00221B66"/>
    <w:rsid w:val="00263289"/>
    <w:rsid w:val="002A22CD"/>
    <w:rsid w:val="002A4783"/>
    <w:rsid w:val="002D375C"/>
    <w:rsid w:val="002E2A81"/>
    <w:rsid w:val="003066F1"/>
    <w:rsid w:val="00314B10"/>
    <w:rsid w:val="00375859"/>
    <w:rsid w:val="00376C43"/>
    <w:rsid w:val="003E5D18"/>
    <w:rsid w:val="004676FB"/>
    <w:rsid w:val="00474CB3"/>
    <w:rsid w:val="004A480D"/>
    <w:rsid w:val="004E32C8"/>
    <w:rsid w:val="004F4328"/>
    <w:rsid w:val="00500142"/>
    <w:rsid w:val="00584027"/>
    <w:rsid w:val="005A054A"/>
    <w:rsid w:val="00611612"/>
    <w:rsid w:val="00675A58"/>
    <w:rsid w:val="00683D9F"/>
    <w:rsid w:val="006B243E"/>
    <w:rsid w:val="00717C96"/>
    <w:rsid w:val="007205E4"/>
    <w:rsid w:val="00784B68"/>
    <w:rsid w:val="007A3CD4"/>
    <w:rsid w:val="007B1232"/>
    <w:rsid w:val="007C1D13"/>
    <w:rsid w:val="007C575B"/>
    <w:rsid w:val="007E6E1C"/>
    <w:rsid w:val="00816349"/>
    <w:rsid w:val="00832E95"/>
    <w:rsid w:val="00842CE6"/>
    <w:rsid w:val="00891C40"/>
    <w:rsid w:val="008D08D9"/>
    <w:rsid w:val="008E4635"/>
    <w:rsid w:val="008F36C5"/>
    <w:rsid w:val="009048D6"/>
    <w:rsid w:val="009445D5"/>
    <w:rsid w:val="0097221E"/>
    <w:rsid w:val="00A01B4D"/>
    <w:rsid w:val="00A306BB"/>
    <w:rsid w:val="00A81552"/>
    <w:rsid w:val="00A86C3F"/>
    <w:rsid w:val="00AA7C14"/>
    <w:rsid w:val="00AC069F"/>
    <w:rsid w:val="00AF0719"/>
    <w:rsid w:val="00B202A4"/>
    <w:rsid w:val="00B57E0D"/>
    <w:rsid w:val="00B71BA0"/>
    <w:rsid w:val="00B936D1"/>
    <w:rsid w:val="00BA3674"/>
    <w:rsid w:val="00BB76F9"/>
    <w:rsid w:val="00C1493D"/>
    <w:rsid w:val="00C27331"/>
    <w:rsid w:val="00C8103B"/>
    <w:rsid w:val="00CC6971"/>
    <w:rsid w:val="00D408FC"/>
    <w:rsid w:val="00D754A0"/>
    <w:rsid w:val="00D97450"/>
    <w:rsid w:val="00DB1403"/>
    <w:rsid w:val="00E71202"/>
    <w:rsid w:val="00EE3D3E"/>
    <w:rsid w:val="00F05EE1"/>
    <w:rsid w:val="00F267B0"/>
    <w:rsid w:val="00F85DE4"/>
    <w:rsid w:val="00FD66FC"/>
    <w:rsid w:val="00FF7389"/>
    <w:rsid w:val="01FD11D4"/>
    <w:rsid w:val="04962E47"/>
    <w:rsid w:val="05F469C7"/>
    <w:rsid w:val="0675D405"/>
    <w:rsid w:val="0C4D3BFA"/>
    <w:rsid w:val="0C9F3C93"/>
    <w:rsid w:val="13F20E9A"/>
    <w:rsid w:val="1587B799"/>
    <w:rsid w:val="175224D2"/>
    <w:rsid w:val="1807C7DF"/>
    <w:rsid w:val="1841BE6E"/>
    <w:rsid w:val="1B05BC0E"/>
    <w:rsid w:val="1B75B3AA"/>
    <w:rsid w:val="1CB1DB9D"/>
    <w:rsid w:val="23EF4DF9"/>
    <w:rsid w:val="25478DA6"/>
    <w:rsid w:val="25FA0C8A"/>
    <w:rsid w:val="285D7E74"/>
    <w:rsid w:val="290CF494"/>
    <w:rsid w:val="2A6F262D"/>
    <w:rsid w:val="2A89437A"/>
    <w:rsid w:val="2C46557C"/>
    <w:rsid w:val="301DD020"/>
    <w:rsid w:val="30EFD1AA"/>
    <w:rsid w:val="324956A2"/>
    <w:rsid w:val="35A319E1"/>
    <w:rsid w:val="3789033A"/>
    <w:rsid w:val="37CF7823"/>
    <w:rsid w:val="3A1B67A6"/>
    <w:rsid w:val="3D93CB96"/>
    <w:rsid w:val="41ACC293"/>
    <w:rsid w:val="49FFDE64"/>
    <w:rsid w:val="4F0C444C"/>
    <w:rsid w:val="4FB02BDD"/>
    <w:rsid w:val="52CF7774"/>
    <w:rsid w:val="53A203ED"/>
    <w:rsid w:val="56CC04B9"/>
    <w:rsid w:val="57B1B523"/>
    <w:rsid w:val="57DC4D1A"/>
    <w:rsid w:val="57EB9D0F"/>
    <w:rsid w:val="5D0AF8EA"/>
    <w:rsid w:val="5E92190D"/>
    <w:rsid w:val="62D14D50"/>
    <w:rsid w:val="67625895"/>
    <w:rsid w:val="6BB0C936"/>
    <w:rsid w:val="6D4B6AA7"/>
    <w:rsid w:val="6DAADA96"/>
    <w:rsid w:val="714D243F"/>
    <w:rsid w:val="71A3B8BE"/>
    <w:rsid w:val="7641BD49"/>
    <w:rsid w:val="7724CF2D"/>
    <w:rsid w:val="7A8693C4"/>
    <w:rsid w:val="7B09B24B"/>
    <w:rsid w:val="7CF49FA3"/>
    <w:rsid w:val="7E2B8BE9"/>
    <w:rsid w:val="7E2F8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E8EA89"/>
  <w15:chartTrackingRefBased/>
  <w15:docId w15:val="{5B21A9E5-5CF6-402B-B63A-B4C6B8455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4295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kern w:val="0"/>
      <w:sz w:val="24"/>
      <w:szCs w:val="24"/>
      <w:u w:color="000000"/>
      <w:bdr w:val="nil"/>
      <w:lang w:val="en-US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29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2958"/>
    <w:rPr>
      <w:rFonts w:ascii="Times New Roman" w:eastAsia="Arial Unicode MS" w:hAnsi="Arial Unicode MS" w:cs="Arial Unicode MS"/>
      <w:color w:val="000000"/>
      <w:kern w:val="0"/>
      <w:sz w:val="24"/>
      <w:szCs w:val="24"/>
      <w:u w:color="000000"/>
      <w:bdr w:val="nil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429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2958"/>
    <w:rPr>
      <w:rFonts w:ascii="Times New Roman" w:eastAsia="Arial Unicode MS" w:hAnsi="Arial Unicode MS" w:cs="Arial Unicode MS"/>
      <w:color w:val="000000"/>
      <w:kern w:val="0"/>
      <w:sz w:val="24"/>
      <w:szCs w:val="24"/>
      <w:u w:color="000000"/>
      <w:bdr w:val="nil"/>
      <w:lang w:val="en-US"/>
      <w14:ligatures w14:val="none"/>
    </w:rPr>
  </w:style>
  <w:style w:type="table" w:styleId="TableGrid">
    <w:name w:val="Table Grid"/>
    <w:basedOn w:val="TableNormal"/>
    <w:uiPriority w:val="39"/>
    <w:rsid w:val="001429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lorfulList-Accent12">
    <w:name w:val="Colorful List - Accent 12"/>
    <w:uiPriority w:val="34"/>
    <w:qFormat/>
    <w:rsid w:val="00142958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line="251" w:lineRule="auto"/>
      <w:ind w:left="720"/>
    </w:pPr>
    <w:rPr>
      <w:rFonts w:ascii="Calibri" w:eastAsia="Calibri" w:hAnsi="Calibri" w:cs="Calibri"/>
      <w:color w:val="000000"/>
      <w:kern w:val="0"/>
      <w:u w:color="000000"/>
      <w:bdr w:val="nil"/>
      <w:lang w:val="en-US"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81634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bdr w:val="none" w:sz="0" w:space="0" w:color="auto"/>
      <w:lang w:val="en-GB"/>
    </w:rPr>
  </w:style>
  <w:style w:type="paragraph" w:customStyle="1" w:styleId="paragraph">
    <w:name w:val="paragraph"/>
    <w:basedOn w:val="Normal"/>
    <w:rsid w:val="0009112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hAnsi="Times New Roman" w:cs="Times New Roman"/>
      <w:color w:val="auto"/>
      <w:bdr w:val="none" w:sz="0" w:space="0" w:color="auto"/>
      <w:lang w:val="en-GB" w:eastAsia="en-GB"/>
    </w:rPr>
  </w:style>
  <w:style w:type="character" w:customStyle="1" w:styleId="normaltextrun">
    <w:name w:val="normaltextrun"/>
    <w:basedOn w:val="DefaultParagraphFont"/>
    <w:rsid w:val="00091120"/>
  </w:style>
  <w:style w:type="character" w:customStyle="1" w:styleId="eop">
    <w:name w:val="eop"/>
    <w:basedOn w:val="DefaultParagraphFont"/>
    <w:rsid w:val="00091120"/>
  </w:style>
  <w:style w:type="character" w:customStyle="1" w:styleId="scxw262602667">
    <w:name w:val="scxw262602667"/>
    <w:basedOn w:val="DefaultParagraphFont"/>
    <w:rsid w:val="007C575B"/>
  </w:style>
  <w:style w:type="paragraph" w:styleId="NormalWeb">
    <w:name w:val="Normal (Web)"/>
    <w:basedOn w:val="Normal"/>
    <w:uiPriority w:val="99"/>
    <w:semiHidden/>
    <w:unhideWhenUsed/>
    <w:rsid w:val="007B123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hAnsi="Times New Roman" w:cs="Times New Roman"/>
      <w:color w:val="auto"/>
      <w:bdr w:val="none" w:sz="0" w:space="0" w:color="auto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0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392d52-54bb-4981-85a8-bfd1373fa3f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0F6250A32CAB4088482CD90AB145B0" ma:contentTypeVersion="14" ma:contentTypeDescription="Create a new document." ma:contentTypeScope="" ma:versionID="5b9f052d13745d6feafe1d2ec4084ead">
  <xsd:schema xmlns:xsd="http://www.w3.org/2001/XMLSchema" xmlns:xs="http://www.w3.org/2001/XMLSchema" xmlns:p="http://schemas.microsoft.com/office/2006/metadata/properties" xmlns:ns2="06392d52-54bb-4981-85a8-bfd1373fa3f0" xmlns:ns3="18181757-a2db-4a7e-98b2-8fa34ceed0da" targetNamespace="http://schemas.microsoft.com/office/2006/metadata/properties" ma:root="true" ma:fieldsID="9b659091472cdd48a63073699b792e2d" ns2:_="" ns3:_="">
    <xsd:import namespace="06392d52-54bb-4981-85a8-bfd1373fa3f0"/>
    <xsd:import namespace="18181757-a2db-4a7e-98b2-8fa34ceed0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92d52-54bb-4981-85a8-bfd1373fa3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181757-a2db-4a7e-98b2-8fa34ceed0da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405DAC-7091-486E-B63B-790C84450623}">
  <ds:schemaRefs>
    <ds:schemaRef ds:uri="http://schemas.microsoft.com/office/2006/metadata/properties"/>
    <ds:schemaRef ds:uri="http://schemas.microsoft.com/office/infopath/2007/PartnerControls"/>
    <ds:schemaRef ds:uri="5d2db933-57f1-4b75-9e5f-70ae5733ed75"/>
    <ds:schemaRef ds:uri="81a64de5-8895-4ac5-a436-a755cd26ff3d"/>
    <ds:schemaRef ds:uri="06392d52-54bb-4981-85a8-bfd1373fa3f0"/>
  </ds:schemaRefs>
</ds:datastoreItem>
</file>

<file path=customXml/itemProps2.xml><?xml version="1.0" encoding="utf-8"?>
<ds:datastoreItem xmlns:ds="http://schemas.openxmlformats.org/officeDocument/2006/customXml" ds:itemID="{D0B76DBF-B552-4E90-81E6-D222B898EA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392d52-54bb-4981-85a8-bfd1373fa3f0"/>
    <ds:schemaRef ds:uri="18181757-a2db-4a7e-98b2-8fa34ceed0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13EAB4-64C9-4864-9708-543EB310B728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2d300875-99c7-43b0-9943-fac536179d59}" enabled="0" method="" siteId="{2d300875-99c7-43b0-9943-fac536179d5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865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Ingall</dc:creator>
  <cp:keywords/>
  <dc:description/>
  <cp:lastModifiedBy>Melanie Pickford</cp:lastModifiedBy>
  <cp:revision>3</cp:revision>
  <cp:lastPrinted>2025-01-08T15:24:00Z</cp:lastPrinted>
  <dcterms:created xsi:type="dcterms:W3CDTF">2025-03-27T11:30:00Z</dcterms:created>
  <dcterms:modified xsi:type="dcterms:W3CDTF">2025-03-27T17:35:00Z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0x010100F60F6250A32CAB4088482CD90AB145B0</vt:lpwstr>
  </property>
  <property fmtid="{D5CDD505-2E9C-101B-9397-08002B2CF9AE}" pid="3" name="MediaServiceImageTags">
    <vt:lpwstr/>
  </property>
</Properties>
</file>